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0F74A" w14:textId="19EFD64A" w:rsidR="00D72B15" w:rsidRDefault="006F24B3">
      <w:pPr>
        <w:spacing w:after="0" w:line="259" w:lineRule="auto"/>
        <w:ind w:left="0" w:right="8" w:firstLine="0"/>
        <w:jc w:val="left"/>
        <w:rPr>
          <w:b/>
          <w:sz w:val="36"/>
        </w:rPr>
      </w:pPr>
      <w:r>
        <w:rPr>
          <w:noProof/>
          <w:lang w:val="es-MX" w:eastAsia="es-MX"/>
        </w:rPr>
        <w:drawing>
          <wp:anchor distT="0" distB="0" distL="114300" distR="114300" simplePos="0" relativeHeight="251658240" behindDoc="0" locked="0" layoutInCell="1" allowOverlap="0" wp14:anchorId="38619B2D" wp14:editId="138ADA4D">
            <wp:simplePos x="0" y="0"/>
            <wp:positionH relativeFrom="column">
              <wp:posOffset>3733927</wp:posOffset>
            </wp:positionH>
            <wp:positionV relativeFrom="paragraph">
              <wp:posOffset>29718</wp:posOffset>
            </wp:positionV>
            <wp:extent cx="3121025" cy="630555"/>
            <wp:effectExtent l="0" t="0" r="0" b="0"/>
            <wp:wrapSquare wrapText="bothSides"/>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5"/>
                    <a:stretch>
                      <a:fillRect/>
                    </a:stretch>
                  </pic:blipFill>
                  <pic:spPr>
                    <a:xfrm>
                      <a:off x="0" y="0"/>
                      <a:ext cx="3121025" cy="630555"/>
                    </a:xfrm>
                    <a:prstGeom prst="rect">
                      <a:avLst/>
                    </a:prstGeom>
                  </pic:spPr>
                </pic:pic>
              </a:graphicData>
            </a:graphic>
          </wp:anchor>
        </w:drawing>
      </w:r>
      <w:r w:rsidR="0028595A">
        <w:rPr>
          <w:b/>
          <w:sz w:val="36"/>
        </w:rPr>
        <w:t>Bomba</w:t>
      </w:r>
      <w:r w:rsidR="005F1B1B">
        <w:rPr>
          <w:b/>
          <w:sz w:val="36"/>
        </w:rPr>
        <w:t xml:space="preserve"> de aire </w:t>
      </w:r>
      <w:r w:rsidR="00562A86">
        <w:rPr>
          <w:b/>
          <w:sz w:val="36"/>
        </w:rPr>
        <w:t>D 2</w:t>
      </w:r>
      <w:r w:rsidR="0028595A">
        <w:rPr>
          <w:b/>
          <w:sz w:val="36"/>
        </w:rPr>
        <w:t>00</w:t>
      </w:r>
    </w:p>
    <w:p w14:paraId="5E8BA86C" w14:textId="22D433B8" w:rsidR="00D72B15" w:rsidRPr="00D72B15" w:rsidRDefault="00D72B15" w:rsidP="00D72B15">
      <w:pPr>
        <w:spacing w:after="0" w:line="259" w:lineRule="auto"/>
        <w:ind w:left="0" w:right="8" w:firstLine="0"/>
        <w:jc w:val="left"/>
        <w:rPr>
          <w:sz w:val="16"/>
        </w:rPr>
      </w:pPr>
    </w:p>
    <w:p w14:paraId="716D554A" w14:textId="0CEE5CD0" w:rsidR="005A3D08" w:rsidRDefault="005A3D08" w:rsidP="00BD514D">
      <w:pPr>
        <w:spacing w:after="0" w:line="259" w:lineRule="auto"/>
        <w:ind w:left="0" w:right="8" w:firstLine="0"/>
        <w:jc w:val="left"/>
      </w:pPr>
    </w:p>
    <w:p w14:paraId="0A6DEB80" w14:textId="77777777" w:rsidR="005A3D08" w:rsidRDefault="006F24B3">
      <w:pPr>
        <w:spacing w:after="14" w:line="264" w:lineRule="auto"/>
        <w:ind w:left="-5" w:right="8" w:hanging="10"/>
        <w:jc w:val="left"/>
      </w:pPr>
      <w:r>
        <w:rPr>
          <w:b/>
        </w:rPr>
        <w:t xml:space="preserve">Descripción: </w:t>
      </w:r>
    </w:p>
    <w:p w14:paraId="35F04B77" w14:textId="7A9FD9DE" w:rsidR="005A3D08" w:rsidRDefault="006F24B3">
      <w:pPr>
        <w:spacing w:after="18" w:line="259" w:lineRule="auto"/>
        <w:ind w:left="0" w:right="8" w:firstLine="0"/>
        <w:jc w:val="left"/>
      </w:pPr>
      <w:r>
        <w:rPr>
          <w:b/>
        </w:rPr>
        <w:t xml:space="preserve"> </w:t>
      </w:r>
    </w:p>
    <w:p w14:paraId="5E8BF663" w14:textId="0D11C392" w:rsidR="005A3D08" w:rsidRDefault="00FA3F0B">
      <w:pPr>
        <w:spacing w:after="14" w:line="264" w:lineRule="auto"/>
        <w:ind w:left="-5" w:right="8" w:hanging="10"/>
        <w:jc w:val="left"/>
      </w:pPr>
      <w:r>
        <w:rPr>
          <w:noProof/>
          <w:sz w:val="22"/>
          <w:lang w:val="es-MX" w:eastAsia="es-MX"/>
        </w:rPr>
        <mc:AlternateContent>
          <mc:Choice Requires="wpg">
            <w:drawing>
              <wp:anchor distT="0" distB="0" distL="114300" distR="114300" simplePos="0" relativeHeight="251662336" behindDoc="0" locked="0" layoutInCell="1" allowOverlap="1" wp14:anchorId="0CFA9CB1" wp14:editId="689503D6">
                <wp:simplePos x="0" y="0"/>
                <wp:positionH relativeFrom="margin">
                  <wp:align>right</wp:align>
                </wp:positionH>
                <wp:positionV relativeFrom="paragraph">
                  <wp:posOffset>63820</wp:posOffset>
                </wp:positionV>
                <wp:extent cx="901700" cy="304165"/>
                <wp:effectExtent l="0" t="0" r="0" b="635"/>
                <wp:wrapThrough wrapText="bothSides">
                  <wp:wrapPolygon edited="0">
                    <wp:start x="0" y="0"/>
                    <wp:lineTo x="0" y="20292"/>
                    <wp:lineTo x="20992" y="20292"/>
                    <wp:lineTo x="20992" y="0"/>
                    <wp:lineTo x="0" y="0"/>
                  </wp:wrapPolygon>
                </wp:wrapThrough>
                <wp:docPr id="5910" name="Group 5910"/>
                <wp:cNvGraphicFramePr/>
                <a:graphic xmlns:a="http://schemas.openxmlformats.org/drawingml/2006/main">
                  <a:graphicData uri="http://schemas.microsoft.com/office/word/2010/wordprocessingGroup">
                    <wpg:wgp>
                      <wpg:cNvGrpSpPr/>
                      <wpg:grpSpPr>
                        <a:xfrm>
                          <a:off x="0" y="0"/>
                          <a:ext cx="901700" cy="304165"/>
                          <a:chOff x="0" y="0"/>
                          <a:chExt cx="901700" cy="304165"/>
                        </a:xfrm>
                      </wpg:grpSpPr>
                      <pic:pic xmlns:pic="http://schemas.openxmlformats.org/drawingml/2006/picture">
                        <pic:nvPicPr>
                          <pic:cNvPr id="213" name="Picture 213"/>
                          <pic:cNvPicPr/>
                        </pic:nvPicPr>
                        <pic:blipFill>
                          <a:blip r:embed="rId6"/>
                          <a:stretch>
                            <a:fillRect/>
                          </a:stretch>
                        </pic:blipFill>
                        <pic:spPr>
                          <a:xfrm flipV="1">
                            <a:off x="0" y="6350"/>
                            <a:ext cx="390525" cy="290195"/>
                          </a:xfrm>
                          <a:prstGeom prst="rect">
                            <a:avLst/>
                          </a:prstGeom>
                        </pic:spPr>
                      </pic:pic>
                      <pic:pic xmlns:pic="http://schemas.openxmlformats.org/drawingml/2006/picture">
                        <pic:nvPicPr>
                          <pic:cNvPr id="215" name="Picture 215"/>
                          <pic:cNvPicPr/>
                        </pic:nvPicPr>
                        <pic:blipFill>
                          <a:blip r:embed="rId7"/>
                          <a:stretch>
                            <a:fillRect/>
                          </a:stretch>
                        </pic:blipFill>
                        <pic:spPr>
                          <a:xfrm>
                            <a:off x="520700" y="0"/>
                            <a:ext cx="381000" cy="304165"/>
                          </a:xfrm>
                          <a:prstGeom prst="rect">
                            <a:avLst/>
                          </a:prstGeom>
                        </pic:spPr>
                      </pic:pic>
                    </wpg:wgp>
                  </a:graphicData>
                </a:graphic>
              </wp:anchor>
            </w:drawing>
          </mc:Choice>
          <mc:Fallback>
            <w:pict>
              <v:group w14:anchorId="3AE28759" id="Group 5910" o:spid="_x0000_s1026" style="position:absolute;margin-left:19.8pt;margin-top:5.05pt;width:71pt;height:23.95pt;z-index:251662336;mso-position-horizontal:right;mso-position-horizontal-relative:margin" coordsize="9017,30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 o:spid="_x0000_s1027" type="#_x0000_t75" style="position:absolute;top:63;width:3905;height:29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">
                  <v:imagedata r:id="rId8" o:title=""/>
                </v:shape>
                <v:shape id="Picture 215" o:spid="_x0000_s1028" type="#_x0000_t75" style="position:absolute;left:5207;width:3810;height:3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">
                  <v:imagedata r:id="rId9" o:title=""/>
                </v:shape>
                <w10:wrap type="through" anchorx="margin"/>
              </v:group>
            </w:pict>
          </mc:Fallback>
        </mc:AlternateContent>
      </w:r>
      <w:r w:rsidR="009E0AC7">
        <w:rPr>
          <w:b/>
        </w:rPr>
        <w:t>Potentes y silenciosas</w:t>
      </w:r>
      <w:r w:rsidR="006F24B3">
        <w:rPr>
          <w:b/>
        </w:rPr>
        <w:t xml:space="preserve">. </w:t>
      </w:r>
    </w:p>
    <w:p w14:paraId="75D6BBD6" w14:textId="33DB5C5C" w:rsidR="00A417E9" w:rsidRDefault="00A417E9">
      <w:pPr>
        <w:spacing w:after="5"/>
        <w:ind w:left="0" w:right="3" w:firstLine="0"/>
        <w:rPr>
          <w:noProof/>
        </w:rPr>
      </w:pPr>
    </w:p>
    <w:p w14:paraId="2753E763" w14:textId="6A78E4C0" w:rsidR="00A52680" w:rsidRPr="00E93BF7" w:rsidRDefault="00562A86">
      <w:pPr>
        <w:spacing w:after="5"/>
        <w:ind w:left="0" w:right="3" w:firstLine="0"/>
      </w:pPr>
      <w:r w:rsidRPr="00B92662">
        <w:rPr>
          <w:b/>
          <w:noProof/>
          <w:lang w:val="es-MX" w:eastAsia="es-MX"/>
        </w:rPr>
        <w:drawing>
          <wp:anchor distT="0" distB="0" distL="114300" distR="114300" simplePos="0" relativeHeight="251659264" behindDoc="0" locked="0" layoutInCell="1" allowOverlap="0" wp14:anchorId="50E5845A" wp14:editId="02BA291B">
            <wp:simplePos x="0" y="0"/>
            <wp:positionH relativeFrom="margin">
              <wp:posOffset>4401478</wp:posOffset>
            </wp:positionH>
            <wp:positionV relativeFrom="paragraph">
              <wp:posOffset>66138</wp:posOffset>
            </wp:positionV>
            <wp:extent cx="2572385" cy="1623108"/>
            <wp:effectExtent l="0" t="0" r="0" b="0"/>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rotWithShape="1">
                    <a:blip r:embed="rId10" cstate="print">
                      <a:extLst>
                        <a:ext uri="{28A0092B-C50C-407E-A947-70E740481C1C}">
                          <a14:useLocalDpi xmlns:a14="http://schemas.microsoft.com/office/drawing/2010/main" val="0"/>
                        </a:ext>
                      </a:extLst>
                    </a:blip>
                    <a:srcRect l="3993" t="23329" r="3763" b="15333"/>
                    <a:stretch/>
                  </pic:blipFill>
                  <pic:spPr bwMode="auto">
                    <a:xfrm>
                      <a:off x="0" y="0"/>
                      <a:ext cx="2572385" cy="16231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2680">
        <w:t>La bomba</w:t>
      </w:r>
      <w:r w:rsidR="009E0AC7">
        <w:t xml:space="preserve"> de aire </w:t>
      </w:r>
      <w:r w:rsidR="00712BB9" w:rsidRPr="00B92662">
        <w:rPr>
          <w:b/>
        </w:rPr>
        <w:t xml:space="preserve">BOYU </w:t>
      </w:r>
      <w:r>
        <w:rPr>
          <w:b/>
        </w:rPr>
        <w:t>D2</w:t>
      </w:r>
      <w:r w:rsidR="00A52680">
        <w:rPr>
          <w:b/>
        </w:rPr>
        <w:t xml:space="preserve">00 </w:t>
      </w:r>
      <w:r>
        <w:t xml:space="preserve">nunca dependerá de un enchufe para airear </w:t>
      </w:r>
      <w:r w:rsidR="002714D7">
        <w:t>su</w:t>
      </w:r>
      <w:r>
        <w:t xml:space="preserve"> acuario o recipiente con peces, ya que se alimenta exclusivamente</w:t>
      </w:r>
      <w:r w:rsidR="002714D7">
        <w:t xml:space="preserve"> con</w:t>
      </w:r>
      <w:r w:rsidR="00CB590F">
        <w:t xml:space="preserve"> dos</w:t>
      </w:r>
      <w:r>
        <w:t xml:space="preserve"> baterías</w:t>
      </w:r>
      <w:r w:rsidR="00CB590F">
        <w:t xml:space="preserve"> standard tipo “D”</w:t>
      </w:r>
      <w:r w:rsidR="00902B77">
        <w:t xml:space="preserve"> que le otorgan una autonomía de hasta 6 horas.  Equipa una eficaz protección contra la humedad mediante empaques y caperuzas de goma junto con un clip metálico, que convierten</w:t>
      </w:r>
      <w:r w:rsidR="009825A4">
        <w:t xml:space="preserve"> a</w:t>
      </w:r>
      <w:r w:rsidR="00902B77">
        <w:t xml:space="preserve"> esta bomba de aire en un eficiente aireador</w:t>
      </w:r>
      <w:r w:rsidR="00E93BF7">
        <w:t xml:space="preserve"> tanto para su acuario como para sus desplazamientos con peces o actividades</w:t>
      </w:r>
      <w:r w:rsidR="00902B77">
        <w:t xml:space="preserve"> al aire libre</w:t>
      </w:r>
      <w:r w:rsidR="00E93BF7">
        <w:t>.</w:t>
      </w:r>
      <w:r w:rsidR="00902B77">
        <w:t xml:space="preserve"> </w:t>
      </w:r>
      <w:r w:rsidR="00E93BF7">
        <w:t>Del mismo modo, este aireador resulta ideal para resolver una situación de interrupción en la corriente eléctrica, para asegurar así un nivel de oxígeno suficiente y mantener a salvo los peces de su acuario. Destaca su diseño compacto y ligero, que le permite tanto transportarlo como guardarlo fácilmente. También posee</w:t>
      </w:r>
      <w:r w:rsidR="0085536F">
        <w:t xml:space="preserve"> </w:t>
      </w:r>
      <w:r w:rsidR="00E93BF7">
        <w:t>notables propiedades en sus componentes, que</w:t>
      </w:r>
      <w:r w:rsidR="0085536F">
        <w:t xml:space="preserve"> aportan una alta resistencia mecánica, potencia y durabilidad</w:t>
      </w:r>
      <w:r w:rsidR="00E93BF7">
        <w:t>, así como un gran rendimiento energético</w:t>
      </w:r>
      <w:r w:rsidR="0085536F">
        <w:t xml:space="preserve">. </w:t>
      </w:r>
      <w:r w:rsidR="00E93BF7">
        <w:t>E</w:t>
      </w:r>
      <w:r w:rsidR="001E46A4">
        <w:t xml:space="preserve">quipa un motor súper eficiente y libre de lubricantes, que no emitirá excesivo ruido ni vibraciones que puedan estresar a los peces. </w:t>
      </w:r>
      <w:r w:rsidR="00FC64BA">
        <w:t>Además,</w:t>
      </w:r>
      <w:r w:rsidR="009F72AB">
        <w:t xml:space="preserve"> </w:t>
      </w:r>
      <w:r w:rsidR="009825A4">
        <w:t>completa su equipamiento</w:t>
      </w:r>
      <w:r w:rsidR="009F72AB">
        <w:t xml:space="preserve"> una manguera de aire flexible y una piedra difusora.</w:t>
      </w:r>
      <w:r w:rsidR="00C942CB">
        <w:t xml:space="preserve"> (baterías no incluidas)</w:t>
      </w:r>
    </w:p>
    <w:p w14:paraId="423F8EAC" w14:textId="6E5CDFE9" w:rsidR="00E55574" w:rsidRDefault="00E55574" w:rsidP="00E55574">
      <w:pPr>
        <w:spacing w:after="5"/>
        <w:ind w:left="0" w:right="3" w:firstLine="0"/>
      </w:pPr>
    </w:p>
    <w:p w14:paraId="1C37C751" w14:textId="77777777" w:rsidR="00536FD3" w:rsidRPr="00DB59B3" w:rsidRDefault="00536FD3">
      <w:pPr>
        <w:spacing w:after="5"/>
        <w:ind w:left="0" w:right="3" w:firstLine="0"/>
        <w:rPr>
          <w:b/>
        </w:rPr>
      </w:pPr>
      <w:r w:rsidRPr="00DB59B3">
        <w:rPr>
          <w:b/>
        </w:rPr>
        <w:t>Especificaciones:</w:t>
      </w:r>
    </w:p>
    <w:p w14:paraId="66E0F7A3" w14:textId="1C44F355" w:rsidR="00A346F2" w:rsidRDefault="00A728FB">
      <w:pPr>
        <w:spacing w:after="5"/>
        <w:ind w:left="0" w:right="3" w:firstLine="0"/>
      </w:pPr>
      <w:r w:rsidRPr="00A728FB">
        <w:t xml:space="preserve">  </w:t>
      </w:r>
    </w:p>
    <w:tbl>
      <w:tblPr>
        <w:tblStyle w:val="Tablaconcuadrcula"/>
        <w:tblW w:w="0" w:type="auto"/>
        <w:tblLook w:val="04A0" w:firstRow="1" w:lastRow="0" w:firstColumn="1" w:lastColumn="0" w:noHBand="0" w:noVBand="1"/>
      </w:tblPr>
      <w:tblGrid>
        <w:gridCol w:w="652"/>
        <w:gridCol w:w="903"/>
        <w:gridCol w:w="708"/>
        <w:gridCol w:w="709"/>
        <w:gridCol w:w="851"/>
        <w:gridCol w:w="708"/>
        <w:gridCol w:w="709"/>
        <w:gridCol w:w="851"/>
        <w:gridCol w:w="742"/>
        <w:gridCol w:w="817"/>
      </w:tblGrid>
      <w:tr w:rsidR="00A958BA" w14:paraId="7E499778" w14:textId="77777777" w:rsidTr="00BF1B3F">
        <w:tc>
          <w:tcPr>
            <w:tcW w:w="652" w:type="dxa"/>
          </w:tcPr>
          <w:p w14:paraId="12CD09D5" w14:textId="1876D9C1" w:rsidR="00A958BA" w:rsidRPr="00C21902" w:rsidRDefault="00A958BA" w:rsidP="00FA3F0B">
            <w:pPr>
              <w:spacing w:after="5"/>
              <w:ind w:left="0" w:right="3" w:firstLine="0"/>
              <w:jc w:val="center"/>
              <w:rPr>
                <w:b/>
                <w:sz w:val="10"/>
              </w:rPr>
            </w:pPr>
            <w:r w:rsidRPr="00C21902">
              <w:rPr>
                <w:b/>
                <w:sz w:val="10"/>
              </w:rPr>
              <w:t>Modelo</w:t>
            </w:r>
          </w:p>
        </w:tc>
        <w:tc>
          <w:tcPr>
            <w:tcW w:w="903" w:type="dxa"/>
          </w:tcPr>
          <w:p w14:paraId="24FAD3B3" w14:textId="77777777" w:rsidR="00A958BA" w:rsidRPr="00C21902" w:rsidRDefault="00A958BA" w:rsidP="00FA3F0B">
            <w:pPr>
              <w:spacing w:after="5"/>
              <w:ind w:left="0" w:right="3" w:firstLine="0"/>
              <w:jc w:val="center"/>
              <w:rPr>
                <w:b/>
                <w:sz w:val="10"/>
              </w:rPr>
            </w:pPr>
            <w:r w:rsidRPr="00C21902">
              <w:rPr>
                <w:b/>
                <w:sz w:val="10"/>
              </w:rPr>
              <w:t>Voltaje</w:t>
            </w:r>
          </w:p>
          <w:p w14:paraId="5D3427F0" w14:textId="56CA6EB6" w:rsidR="00A958BA" w:rsidRPr="00C21902" w:rsidRDefault="00A958BA" w:rsidP="00FA3F0B">
            <w:pPr>
              <w:spacing w:after="5"/>
              <w:ind w:left="0" w:right="3" w:firstLine="0"/>
              <w:jc w:val="center"/>
              <w:rPr>
                <w:b/>
                <w:sz w:val="10"/>
              </w:rPr>
            </w:pPr>
            <w:r w:rsidRPr="00C21902">
              <w:rPr>
                <w:b/>
                <w:sz w:val="10"/>
              </w:rPr>
              <w:t>AC/DC/V</w:t>
            </w:r>
          </w:p>
        </w:tc>
        <w:tc>
          <w:tcPr>
            <w:tcW w:w="708" w:type="dxa"/>
          </w:tcPr>
          <w:p w14:paraId="1B1D004B" w14:textId="77777777" w:rsidR="00A958BA" w:rsidRPr="00C21902" w:rsidRDefault="00A958BA" w:rsidP="00FA3F0B">
            <w:pPr>
              <w:spacing w:after="5"/>
              <w:ind w:left="0" w:right="3" w:firstLine="0"/>
              <w:jc w:val="center"/>
              <w:rPr>
                <w:b/>
                <w:sz w:val="10"/>
              </w:rPr>
            </w:pPr>
            <w:r w:rsidRPr="00C21902">
              <w:rPr>
                <w:b/>
                <w:sz w:val="10"/>
              </w:rPr>
              <w:t>Frecuencia</w:t>
            </w:r>
          </w:p>
          <w:p w14:paraId="5EFEF623" w14:textId="21547CB7" w:rsidR="00A958BA" w:rsidRPr="00C21902" w:rsidRDefault="00A958BA" w:rsidP="00FA3F0B">
            <w:pPr>
              <w:spacing w:after="5"/>
              <w:ind w:left="0" w:right="3" w:firstLine="0"/>
              <w:jc w:val="center"/>
              <w:rPr>
                <w:b/>
                <w:sz w:val="10"/>
              </w:rPr>
            </w:pPr>
            <w:r w:rsidRPr="00C21902">
              <w:rPr>
                <w:b/>
                <w:sz w:val="10"/>
              </w:rPr>
              <w:t>(Hz)</w:t>
            </w:r>
          </w:p>
        </w:tc>
        <w:tc>
          <w:tcPr>
            <w:tcW w:w="709" w:type="dxa"/>
          </w:tcPr>
          <w:p w14:paraId="7E9D3CA4" w14:textId="77777777" w:rsidR="00A958BA" w:rsidRPr="00C21902" w:rsidRDefault="00A958BA" w:rsidP="00FA3F0B">
            <w:pPr>
              <w:spacing w:after="5"/>
              <w:ind w:left="0" w:right="3" w:firstLine="0"/>
              <w:jc w:val="center"/>
              <w:rPr>
                <w:b/>
                <w:sz w:val="10"/>
              </w:rPr>
            </w:pPr>
            <w:r w:rsidRPr="00C21902">
              <w:rPr>
                <w:b/>
                <w:sz w:val="10"/>
              </w:rPr>
              <w:t>Consumo</w:t>
            </w:r>
          </w:p>
          <w:p w14:paraId="76357AAC" w14:textId="2A2F1C3C" w:rsidR="00A958BA" w:rsidRPr="00C21902" w:rsidRDefault="00A958BA" w:rsidP="00FA3F0B">
            <w:pPr>
              <w:spacing w:after="5"/>
              <w:ind w:left="0" w:right="3" w:firstLine="0"/>
              <w:jc w:val="center"/>
              <w:rPr>
                <w:b/>
                <w:sz w:val="10"/>
              </w:rPr>
            </w:pPr>
            <w:r w:rsidRPr="00C21902">
              <w:rPr>
                <w:b/>
                <w:sz w:val="10"/>
              </w:rPr>
              <w:t>(W)</w:t>
            </w:r>
          </w:p>
        </w:tc>
        <w:tc>
          <w:tcPr>
            <w:tcW w:w="851" w:type="dxa"/>
          </w:tcPr>
          <w:p w14:paraId="758890DB" w14:textId="77777777" w:rsidR="00A958BA" w:rsidRPr="00C21902" w:rsidRDefault="00A958BA" w:rsidP="00FA3F0B">
            <w:pPr>
              <w:spacing w:after="5"/>
              <w:ind w:left="0" w:right="3" w:firstLine="0"/>
              <w:jc w:val="center"/>
              <w:rPr>
                <w:b/>
                <w:sz w:val="10"/>
              </w:rPr>
            </w:pPr>
            <w:r w:rsidRPr="00C21902">
              <w:rPr>
                <w:b/>
                <w:sz w:val="10"/>
              </w:rPr>
              <w:t>Enchufe</w:t>
            </w:r>
          </w:p>
          <w:p w14:paraId="7CB01024" w14:textId="7FA8C47A" w:rsidR="00A958BA" w:rsidRPr="00C21902" w:rsidRDefault="00A958BA" w:rsidP="00FA3F0B">
            <w:pPr>
              <w:spacing w:after="5"/>
              <w:ind w:left="0" w:right="3" w:firstLine="0"/>
              <w:jc w:val="center"/>
              <w:rPr>
                <w:b/>
                <w:sz w:val="10"/>
              </w:rPr>
            </w:pPr>
            <w:r w:rsidRPr="00C21902">
              <w:rPr>
                <w:b/>
                <w:sz w:val="10"/>
              </w:rPr>
              <w:t>(Tipo)</w:t>
            </w:r>
          </w:p>
        </w:tc>
        <w:tc>
          <w:tcPr>
            <w:tcW w:w="708" w:type="dxa"/>
          </w:tcPr>
          <w:p w14:paraId="0CF7674E" w14:textId="77777777" w:rsidR="00A958BA" w:rsidRDefault="009F72AB" w:rsidP="00FA3F0B">
            <w:pPr>
              <w:spacing w:after="5"/>
              <w:ind w:left="0" w:right="3" w:firstLine="0"/>
              <w:jc w:val="center"/>
              <w:rPr>
                <w:b/>
                <w:sz w:val="10"/>
              </w:rPr>
            </w:pPr>
            <w:r>
              <w:rPr>
                <w:b/>
                <w:sz w:val="10"/>
              </w:rPr>
              <w:t>Potencia</w:t>
            </w:r>
          </w:p>
          <w:p w14:paraId="4A6DE3B4" w14:textId="626C2CAA" w:rsidR="009F72AB" w:rsidRPr="00C21902" w:rsidRDefault="009F72AB" w:rsidP="00FA3F0B">
            <w:pPr>
              <w:spacing w:after="5"/>
              <w:ind w:left="0" w:right="3" w:firstLine="0"/>
              <w:jc w:val="center"/>
              <w:rPr>
                <w:b/>
                <w:sz w:val="10"/>
              </w:rPr>
            </w:pPr>
            <w:r>
              <w:rPr>
                <w:b/>
                <w:sz w:val="10"/>
              </w:rPr>
              <w:t>(w)</w:t>
            </w:r>
          </w:p>
        </w:tc>
        <w:tc>
          <w:tcPr>
            <w:tcW w:w="709" w:type="dxa"/>
          </w:tcPr>
          <w:p w14:paraId="44CFD7DC" w14:textId="77777777" w:rsidR="00A958BA" w:rsidRPr="00C21902" w:rsidRDefault="00A958BA" w:rsidP="00FA3F0B">
            <w:pPr>
              <w:spacing w:after="5"/>
              <w:ind w:left="0" w:right="3" w:firstLine="0"/>
              <w:jc w:val="center"/>
              <w:rPr>
                <w:b/>
                <w:sz w:val="10"/>
              </w:rPr>
            </w:pPr>
            <w:r w:rsidRPr="00C21902">
              <w:rPr>
                <w:b/>
                <w:sz w:val="10"/>
              </w:rPr>
              <w:t>Protección</w:t>
            </w:r>
          </w:p>
          <w:p w14:paraId="6EBCEE96" w14:textId="32054F9C" w:rsidR="00A958BA" w:rsidRPr="00C21902" w:rsidRDefault="00A958BA" w:rsidP="00FA3F0B">
            <w:pPr>
              <w:spacing w:after="5"/>
              <w:ind w:left="0" w:right="3" w:firstLine="0"/>
              <w:jc w:val="center"/>
              <w:rPr>
                <w:b/>
                <w:sz w:val="10"/>
              </w:rPr>
            </w:pPr>
            <w:r w:rsidRPr="00C21902">
              <w:rPr>
                <w:b/>
                <w:sz w:val="10"/>
              </w:rPr>
              <w:t>Eléctrica:</w:t>
            </w:r>
          </w:p>
        </w:tc>
        <w:tc>
          <w:tcPr>
            <w:tcW w:w="851" w:type="dxa"/>
          </w:tcPr>
          <w:p w14:paraId="312CED5C" w14:textId="724D4524" w:rsidR="00A958BA" w:rsidRPr="00C21902" w:rsidRDefault="00A958BA" w:rsidP="00FA3F0B">
            <w:pPr>
              <w:spacing w:after="5"/>
              <w:ind w:left="0" w:right="3" w:firstLine="0"/>
              <w:jc w:val="center"/>
              <w:rPr>
                <w:b/>
                <w:sz w:val="10"/>
              </w:rPr>
            </w:pPr>
            <w:r w:rsidRPr="00C21902">
              <w:rPr>
                <w:b/>
                <w:sz w:val="10"/>
              </w:rPr>
              <w:t>Presión Máx.</w:t>
            </w:r>
          </w:p>
          <w:p w14:paraId="19EA78EC" w14:textId="08C6B9C7" w:rsidR="00A958BA" w:rsidRPr="00C21902" w:rsidRDefault="00A958BA" w:rsidP="00FA3F0B">
            <w:pPr>
              <w:spacing w:after="5"/>
              <w:ind w:left="0" w:right="3" w:firstLine="0"/>
              <w:jc w:val="center"/>
              <w:rPr>
                <w:b/>
                <w:sz w:val="10"/>
              </w:rPr>
            </w:pPr>
            <w:r w:rsidRPr="00C21902">
              <w:rPr>
                <w:b/>
                <w:sz w:val="10"/>
              </w:rPr>
              <w:t>(</w:t>
            </w:r>
            <w:proofErr w:type="spellStart"/>
            <w:r w:rsidRPr="00C21902">
              <w:rPr>
                <w:b/>
                <w:sz w:val="10"/>
              </w:rPr>
              <w:t>MPa</w:t>
            </w:r>
            <w:proofErr w:type="spellEnd"/>
            <w:r w:rsidRPr="00C21902">
              <w:rPr>
                <w:b/>
                <w:sz w:val="10"/>
              </w:rPr>
              <w:t>)</w:t>
            </w:r>
          </w:p>
        </w:tc>
        <w:tc>
          <w:tcPr>
            <w:tcW w:w="742" w:type="dxa"/>
          </w:tcPr>
          <w:p w14:paraId="1F5085E7" w14:textId="77777777" w:rsidR="00A958BA" w:rsidRPr="00C21902" w:rsidRDefault="00A958BA" w:rsidP="00FA3F0B">
            <w:pPr>
              <w:spacing w:after="5"/>
              <w:ind w:left="0" w:right="3" w:firstLine="0"/>
              <w:jc w:val="center"/>
              <w:rPr>
                <w:b/>
                <w:sz w:val="10"/>
              </w:rPr>
            </w:pPr>
            <w:r w:rsidRPr="00C21902">
              <w:rPr>
                <w:b/>
                <w:sz w:val="10"/>
              </w:rPr>
              <w:t>Caudal</w:t>
            </w:r>
          </w:p>
          <w:p w14:paraId="0774FF3C" w14:textId="32BCA2C8" w:rsidR="00A958BA" w:rsidRPr="00C21902" w:rsidRDefault="00A958BA" w:rsidP="00FA3F0B">
            <w:pPr>
              <w:spacing w:after="5"/>
              <w:ind w:left="0" w:right="3" w:firstLine="0"/>
              <w:jc w:val="center"/>
              <w:rPr>
                <w:b/>
                <w:sz w:val="10"/>
              </w:rPr>
            </w:pPr>
            <w:r w:rsidRPr="00C21902">
              <w:rPr>
                <w:b/>
                <w:sz w:val="10"/>
              </w:rPr>
              <w:t>(Litros/min.)</w:t>
            </w:r>
          </w:p>
        </w:tc>
        <w:tc>
          <w:tcPr>
            <w:tcW w:w="817" w:type="dxa"/>
          </w:tcPr>
          <w:p w14:paraId="53797A23" w14:textId="289C2334" w:rsidR="00A958BA" w:rsidRPr="00C21902" w:rsidRDefault="00A958BA" w:rsidP="00FA3F0B">
            <w:pPr>
              <w:spacing w:after="5"/>
              <w:ind w:left="0" w:right="3" w:firstLine="0"/>
              <w:jc w:val="center"/>
              <w:rPr>
                <w:b/>
                <w:sz w:val="10"/>
              </w:rPr>
            </w:pPr>
            <w:r>
              <w:rPr>
                <w:b/>
                <w:sz w:val="10"/>
              </w:rPr>
              <w:t>Número de salidas:</w:t>
            </w:r>
          </w:p>
        </w:tc>
      </w:tr>
      <w:tr w:rsidR="00A958BA" w14:paraId="3F94E33D" w14:textId="77777777" w:rsidTr="00BF1B3F">
        <w:tc>
          <w:tcPr>
            <w:tcW w:w="652" w:type="dxa"/>
          </w:tcPr>
          <w:p w14:paraId="6844C9AE" w14:textId="35AC752B" w:rsidR="00A958BA" w:rsidRPr="00A958BA" w:rsidRDefault="009825A4" w:rsidP="009A3C33">
            <w:pPr>
              <w:spacing w:after="5"/>
              <w:ind w:left="0" w:right="3" w:firstLine="0"/>
              <w:rPr>
                <w:b/>
                <w:sz w:val="10"/>
              </w:rPr>
            </w:pPr>
            <w:r>
              <w:rPr>
                <w:b/>
                <w:sz w:val="10"/>
              </w:rPr>
              <w:t>D-2</w:t>
            </w:r>
            <w:r w:rsidR="0028595A">
              <w:rPr>
                <w:b/>
                <w:sz w:val="10"/>
              </w:rPr>
              <w:t>00</w:t>
            </w:r>
          </w:p>
        </w:tc>
        <w:tc>
          <w:tcPr>
            <w:tcW w:w="903" w:type="dxa"/>
          </w:tcPr>
          <w:p w14:paraId="061CACB0" w14:textId="0FF564E1" w:rsidR="00A958BA" w:rsidRPr="00C21902" w:rsidRDefault="009825A4" w:rsidP="009F657C">
            <w:pPr>
              <w:spacing w:after="5"/>
              <w:ind w:left="0" w:right="3" w:firstLine="0"/>
              <w:jc w:val="center"/>
              <w:rPr>
                <w:sz w:val="10"/>
              </w:rPr>
            </w:pPr>
            <w:r>
              <w:rPr>
                <w:sz w:val="10"/>
              </w:rPr>
              <w:t>DC</w:t>
            </w:r>
            <w:r w:rsidR="0028595A">
              <w:rPr>
                <w:sz w:val="10"/>
              </w:rPr>
              <w:t>/</w:t>
            </w:r>
            <w:r w:rsidR="007048BD">
              <w:rPr>
                <w:sz w:val="10"/>
              </w:rPr>
              <w:t>1.5V</w:t>
            </w:r>
          </w:p>
        </w:tc>
        <w:tc>
          <w:tcPr>
            <w:tcW w:w="708" w:type="dxa"/>
          </w:tcPr>
          <w:p w14:paraId="31FA186A" w14:textId="12B16411" w:rsidR="00A958BA" w:rsidRPr="00C21902" w:rsidRDefault="007048BD" w:rsidP="009F657C">
            <w:pPr>
              <w:spacing w:after="5"/>
              <w:ind w:left="0" w:right="3" w:firstLine="0"/>
              <w:jc w:val="center"/>
              <w:rPr>
                <w:sz w:val="10"/>
              </w:rPr>
            </w:pPr>
            <w:proofErr w:type="spellStart"/>
            <w:r>
              <w:rPr>
                <w:sz w:val="10"/>
              </w:rPr>
              <w:t>contínua</w:t>
            </w:r>
            <w:proofErr w:type="spellEnd"/>
          </w:p>
        </w:tc>
        <w:tc>
          <w:tcPr>
            <w:tcW w:w="709" w:type="dxa"/>
          </w:tcPr>
          <w:p w14:paraId="62876C2E" w14:textId="2E1E9A4D" w:rsidR="00A958BA" w:rsidRPr="00C21902" w:rsidRDefault="007048BD" w:rsidP="009F657C">
            <w:pPr>
              <w:spacing w:after="5"/>
              <w:ind w:left="0" w:right="3" w:firstLine="0"/>
              <w:jc w:val="center"/>
              <w:rPr>
                <w:sz w:val="10"/>
              </w:rPr>
            </w:pPr>
            <w:r>
              <w:rPr>
                <w:sz w:val="10"/>
              </w:rPr>
              <w:t>0.5</w:t>
            </w:r>
            <w:r w:rsidR="00A958BA" w:rsidRPr="00C21902">
              <w:rPr>
                <w:sz w:val="10"/>
              </w:rPr>
              <w:t>w</w:t>
            </w:r>
          </w:p>
        </w:tc>
        <w:tc>
          <w:tcPr>
            <w:tcW w:w="851" w:type="dxa"/>
            <w:vAlign w:val="center"/>
          </w:tcPr>
          <w:p w14:paraId="004DFA1B" w14:textId="7AFACF39" w:rsidR="00A958BA" w:rsidRPr="00C21902" w:rsidRDefault="007048BD" w:rsidP="009F657C">
            <w:pPr>
              <w:spacing w:after="5"/>
              <w:ind w:left="0" w:right="3" w:firstLine="0"/>
              <w:jc w:val="center"/>
              <w:rPr>
                <w:sz w:val="10"/>
              </w:rPr>
            </w:pPr>
            <w:r>
              <w:rPr>
                <w:sz w:val="10"/>
              </w:rPr>
              <w:t>---</w:t>
            </w:r>
          </w:p>
        </w:tc>
        <w:tc>
          <w:tcPr>
            <w:tcW w:w="708" w:type="dxa"/>
          </w:tcPr>
          <w:p w14:paraId="4E141E3F" w14:textId="5A3A0FC8" w:rsidR="00A958BA" w:rsidRPr="00C21902" w:rsidRDefault="007048BD" w:rsidP="009F657C">
            <w:pPr>
              <w:spacing w:after="5"/>
              <w:ind w:left="0" w:right="3" w:firstLine="0"/>
              <w:jc w:val="center"/>
              <w:rPr>
                <w:sz w:val="10"/>
              </w:rPr>
            </w:pPr>
            <w:r>
              <w:rPr>
                <w:sz w:val="10"/>
              </w:rPr>
              <w:t>0.5w</w:t>
            </w:r>
          </w:p>
        </w:tc>
        <w:tc>
          <w:tcPr>
            <w:tcW w:w="709" w:type="dxa"/>
          </w:tcPr>
          <w:p w14:paraId="3A2E1A1B" w14:textId="6BC380AC" w:rsidR="00A958BA" w:rsidRPr="00C21902" w:rsidRDefault="00A958BA" w:rsidP="009F657C">
            <w:pPr>
              <w:spacing w:after="5"/>
              <w:ind w:left="0" w:right="3" w:firstLine="0"/>
              <w:jc w:val="center"/>
              <w:rPr>
                <w:sz w:val="10"/>
              </w:rPr>
            </w:pPr>
            <w:r w:rsidRPr="00C21902">
              <w:rPr>
                <w:sz w:val="10"/>
              </w:rPr>
              <w:t>IPX4</w:t>
            </w:r>
          </w:p>
        </w:tc>
        <w:tc>
          <w:tcPr>
            <w:tcW w:w="851" w:type="dxa"/>
          </w:tcPr>
          <w:p w14:paraId="19EF4C39" w14:textId="78C824B5" w:rsidR="00A958BA" w:rsidRPr="00C21902" w:rsidRDefault="00A958BA" w:rsidP="009F657C">
            <w:pPr>
              <w:spacing w:after="5"/>
              <w:ind w:left="0" w:right="3" w:firstLine="0"/>
              <w:jc w:val="center"/>
              <w:rPr>
                <w:sz w:val="10"/>
              </w:rPr>
            </w:pPr>
            <w:r w:rsidRPr="00C21902">
              <w:rPr>
                <w:sz w:val="10"/>
              </w:rPr>
              <w:t>0.010</w:t>
            </w:r>
          </w:p>
        </w:tc>
        <w:tc>
          <w:tcPr>
            <w:tcW w:w="742" w:type="dxa"/>
          </w:tcPr>
          <w:p w14:paraId="281E3EEE" w14:textId="72734F39" w:rsidR="00A958BA" w:rsidRPr="00C21902" w:rsidRDefault="0028595A" w:rsidP="009F657C">
            <w:pPr>
              <w:spacing w:after="5"/>
              <w:ind w:left="0" w:right="3" w:firstLine="0"/>
              <w:jc w:val="center"/>
              <w:rPr>
                <w:sz w:val="10"/>
              </w:rPr>
            </w:pPr>
            <w:r>
              <w:rPr>
                <w:sz w:val="10"/>
              </w:rPr>
              <w:t>2</w:t>
            </w:r>
          </w:p>
        </w:tc>
        <w:tc>
          <w:tcPr>
            <w:tcW w:w="817" w:type="dxa"/>
          </w:tcPr>
          <w:p w14:paraId="61586881" w14:textId="08FF4208" w:rsidR="00A958BA" w:rsidRPr="00C21902" w:rsidRDefault="00A958BA" w:rsidP="009F657C">
            <w:pPr>
              <w:spacing w:after="5"/>
              <w:ind w:left="0" w:right="3" w:firstLine="0"/>
              <w:jc w:val="center"/>
              <w:rPr>
                <w:sz w:val="10"/>
              </w:rPr>
            </w:pPr>
            <w:r>
              <w:rPr>
                <w:sz w:val="10"/>
              </w:rPr>
              <w:t>1</w:t>
            </w:r>
          </w:p>
        </w:tc>
      </w:tr>
    </w:tbl>
    <w:p w14:paraId="43810C19" w14:textId="0866D5AC" w:rsidR="00FA3F0B" w:rsidRDefault="00FA3F0B" w:rsidP="005C625E">
      <w:pPr>
        <w:spacing w:after="36" w:line="259" w:lineRule="auto"/>
        <w:ind w:left="0" w:right="0" w:firstLine="0"/>
        <w:jc w:val="left"/>
        <w:rPr>
          <w:b/>
          <w:sz w:val="18"/>
        </w:rPr>
      </w:pPr>
    </w:p>
    <w:tbl>
      <w:tblPr>
        <w:tblStyle w:val="Tablaconcuadrcula"/>
        <w:tblW w:w="0" w:type="auto"/>
        <w:tblInd w:w="-5" w:type="dxa"/>
        <w:tblLook w:val="04A0" w:firstRow="1" w:lastRow="0" w:firstColumn="1" w:lastColumn="0" w:noHBand="0" w:noVBand="1"/>
      </w:tblPr>
      <w:tblGrid>
        <w:gridCol w:w="709"/>
        <w:gridCol w:w="1559"/>
        <w:gridCol w:w="1560"/>
        <w:gridCol w:w="1417"/>
        <w:gridCol w:w="1276"/>
        <w:gridCol w:w="1134"/>
      </w:tblGrid>
      <w:tr w:rsidR="00A958BA" w14:paraId="3183E07E" w14:textId="77777777" w:rsidTr="00A958BA">
        <w:tc>
          <w:tcPr>
            <w:tcW w:w="709" w:type="dxa"/>
          </w:tcPr>
          <w:p w14:paraId="2F39FE74" w14:textId="7879E216" w:rsidR="00A958BA" w:rsidRDefault="00A958BA" w:rsidP="00A958BA">
            <w:pPr>
              <w:spacing w:after="5"/>
              <w:ind w:left="0" w:right="3" w:firstLine="0"/>
              <w:jc w:val="center"/>
              <w:rPr>
                <w:b/>
                <w:sz w:val="10"/>
              </w:rPr>
            </w:pPr>
            <w:r w:rsidRPr="00C21902">
              <w:rPr>
                <w:b/>
                <w:sz w:val="10"/>
              </w:rPr>
              <w:t>Modelo</w:t>
            </w:r>
          </w:p>
        </w:tc>
        <w:tc>
          <w:tcPr>
            <w:tcW w:w="1559" w:type="dxa"/>
          </w:tcPr>
          <w:p w14:paraId="682CABBF" w14:textId="3E834CAF" w:rsidR="00A958BA" w:rsidRDefault="00A958BA" w:rsidP="00A958BA">
            <w:pPr>
              <w:spacing w:after="5"/>
              <w:ind w:left="0" w:right="3" w:firstLine="0"/>
              <w:jc w:val="center"/>
              <w:rPr>
                <w:b/>
                <w:sz w:val="10"/>
              </w:rPr>
            </w:pPr>
            <w:r>
              <w:rPr>
                <w:b/>
                <w:sz w:val="10"/>
              </w:rPr>
              <w:t>Dimensiones</w:t>
            </w:r>
          </w:p>
          <w:p w14:paraId="791844B8" w14:textId="511F287F" w:rsidR="00A958BA" w:rsidRPr="00C21902" w:rsidRDefault="00A958BA" w:rsidP="00A958BA">
            <w:pPr>
              <w:spacing w:after="5"/>
              <w:ind w:left="0" w:right="3" w:firstLine="0"/>
              <w:jc w:val="center"/>
              <w:rPr>
                <w:b/>
                <w:sz w:val="10"/>
              </w:rPr>
            </w:pPr>
            <w:r>
              <w:rPr>
                <w:b/>
                <w:sz w:val="10"/>
              </w:rPr>
              <w:t xml:space="preserve"> (l x a x h )</w:t>
            </w:r>
            <w:r w:rsidR="0028595A">
              <w:rPr>
                <w:b/>
                <w:sz w:val="10"/>
              </w:rPr>
              <w:t xml:space="preserve"> mm</w:t>
            </w:r>
          </w:p>
        </w:tc>
        <w:tc>
          <w:tcPr>
            <w:tcW w:w="1560" w:type="dxa"/>
          </w:tcPr>
          <w:p w14:paraId="41ABB4A7" w14:textId="4A695C2C" w:rsidR="00A958BA" w:rsidRDefault="00A958BA" w:rsidP="00A958BA">
            <w:pPr>
              <w:spacing w:after="5"/>
              <w:ind w:left="0" w:right="3" w:firstLine="0"/>
              <w:jc w:val="center"/>
              <w:rPr>
                <w:b/>
                <w:sz w:val="10"/>
              </w:rPr>
            </w:pPr>
            <w:r>
              <w:rPr>
                <w:b/>
                <w:sz w:val="10"/>
              </w:rPr>
              <w:t>Dimensiones c. embalaje</w:t>
            </w:r>
          </w:p>
          <w:p w14:paraId="33114600" w14:textId="288CD813" w:rsidR="00A958BA" w:rsidRPr="00C21902" w:rsidRDefault="00A958BA" w:rsidP="00A958BA">
            <w:pPr>
              <w:spacing w:after="5"/>
              <w:ind w:left="0" w:right="3" w:firstLine="0"/>
              <w:jc w:val="center"/>
              <w:rPr>
                <w:b/>
                <w:sz w:val="10"/>
              </w:rPr>
            </w:pPr>
            <w:r>
              <w:rPr>
                <w:b/>
                <w:sz w:val="10"/>
              </w:rPr>
              <w:t xml:space="preserve"> (l x a x h )</w:t>
            </w:r>
            <w:r w:rsidR="0028595A">
              <w:rPr>
                <w:b/>
                <w:sz w:val="10"/>
              </w:rPr>
              <w:t xml:space="preserve"> </w:t>
            </w:r>
            <w:proofErr w:type="spellStart"/>
            <w:r w:rsidR="0028595A">
              <w:rPr>
                <w:b/>
                <w:sz w:val="10"/>
              </w:rPr>
              <w:t>mm.</w:t>
            </w:r>
            <w:proofErr w:type="spellEnd"/>
          </w:p>
        </w:tc>
        <w:tc>
          <w:tcPr>
            <w:tcW w:w="1417" w:type="dxa"/>
          </w:tcPr>
          <w:p w14:paraId="38B72AEB" w14:textId="77777777" w:rsidR="00A958BA" w:rsidRPr="00C21902" w:rsidRDefault="00A958BA" w:rsidP="00A958BA">
            <w:pPr>
              <w:spacing w:after="5"/>
              <w:ind w:left="0" w:right="3" w:firstLine="0"/>
              <w:jc w:val="center"/>
              <w:rPr>
                <w:b/>
                <w:sz w:val="10"/>
              </w:rPr>
            </w:pPr>
            <w:r w:rsidRPr="00C21902">
              <w:rPr>
                <w:b/>
                <w:sz w:val="10"/>
              </w:rPr>
              <w:t>Peso neto:</w:t>
            </w:r>
          </w:p>
          <w:p w14:paraId="65F646B2" w14:textId="77777777" w:rsidR="00A958BA" w:rsidRPr="00C21902" w:rsidRDefault="00A958BA" w:rsidP="00A958BA">
            <w:pPr>
              <w:spacing w:after="5"/>
              <w:ind w:left="0" w:right="3" w:firstLine="0"/>
              <w:jc w:val="center"/>
              <w:rPr>
                <w:b/>
                <w:sz w:val="10"/>
              </w:rPr>
            </w:pPr>
            <w:r w:rsidRPr="00C21902">
              <w:rPr>
                <w:b/>
                <w:sz w:val="10"/>
              </w:rPr>
              <w:t>(</w:t>
            </w:r>
            <w:proofErr w:type="spellStart"/>
            <w:r w:rsidRPr="00C21902">
              <w:rPr>
                <w:b/>
                <w:sz w:val="10"/>
              </w:rPr>
              <w:t>Grs</w:t>
            </w:r>
            <w:proofErr w:type="spellEnd"/>
            <w:r w:rsidRPr="00C21902">
              <w:rPr>
                <w:b/>
                <w:sz w:val="10"/>
              </w:rPr>
              <w:t>)</w:t>
            </w:r>
          </w:p>
        </w:tc>
        <w:tc>
          <w:tcPr>
            <w:tcW w:w="1276" w:type="dxa"/>
          </w:tcPr>
          <w:p w14:paraId="340305E3" w14:textId="77777777" w:rsidR="00A958BA" w:rsidRPr="00C21902" w:rsidRDefault="00A958BA" w:rsidP="00A958BA">
            <w:pPr>
              <w:spacing w:after="5"/>
              <w:ind w:left="0" w:right="3" w:firstLine="0"/>
              <w:jc w:val="center"/>
              <w:rPr>
                <w:b/>
                <w:sz w:val="10"/>
              </w:rPr>
            </w:pPr>
            <w:r w:rsidRPr="00C21902">
              <w:rPr>
                <w:b/>
                <w:sz w:val="10"/>
              </w:rPr>
              <w:t xml:space="preserve">Peso con </w:t>
            </w:r>
          </w:p>
          <w:p w14:paraId="7305AC87" w14:textId="77777777" w:rsidR="00A958BA" w:rsidRPr="00C21902" w:rsidRDefault="00A958BA" w:rsidP="00A958BA">
            <w:pPr>
              <w:spacing w:after="5"/>
              <w:ind w:left="0" w:right="3" w:firstLine="0"/>
              <w:jc w:val="center"/>
              <w:rPr>
                <w:b/>
                <w:sz w:val="10"/>
              </w:rPr>
            </w:pPr>
            <w:r w:rsidRPr="00C21902">
              <w:rPr>
                <w:b/>
                <w:sz w:val="10"/>
              </w:rPr>
              <w:t>embalaje: (</w:t>
            </w:r>
            <w:proofErr w:type="spellStart"/>
            <w:r w:rsidRPr="00C21902">
              <w:rPr>
                <w:b/>
                <w:sz w:val="10"/>
              </w:rPr>
              <w:t>Grs</w:t>
            </w:r>
            <w:proofErr w:type="spellEnd"/>
            <w:r w:rsidRPr="00C21902">
              <w:rPr>
                <w:b/>
                <w:sz w:val="10"/>
              </w:rPr>
              <w:t>)</w:t>
            </w:r>
          </w:p>
        </w:tc>
        <w:tc>
          <w:tcPr>
            <w:tcW w:w="1134" w:type="dxa"/>
          </w:tcPr>
          <w:p w14:paraId="3BB8B9CB" w14:textId="77777777" w:rsidR="00A958BA" w:rsidRPr="00C21902" w:rsidRDefault="00A958BA" w:rsidP="00A958BA">
            <w:pPr>
              <w:spacing w:after="5"/>
              <w:ind w:left="0" w:right="3" w:firstLine="0"/>
              <w:jc w:val="center"/>
              <w:rPr>
                <w:b/>
                <w:sz w:val="10"/>
              </w:rPr>
            </w:pPr>
            <w:r w:rsidRPr="00C21902">
              <w:rPr>
                <w:b/>
                <w:sz w:val="10"/>
              </w:rPr>
              <w:t>Para acuarios</w:t>
            </w:r>
          </w:p>
          <w:p w14:paraId="38BC793D" w14:textId="77777777" w:rsidR="00A958BA" w:rsidRPr="00C21902" w:rsidRDefault="00A958BA" w:rsidP="00A958BA">
            <w:pPr>
              <w:spacing w:after="5"/>
              <w:ind w:left="0" w:right="3" w:firstLine="0"/>
              <w:jc w:val="center"/>
              <w:rPr>
                <w:b/>
                <w:sz w:val="10"/>
              </w:rPr>
            </w:pPr>
            <w:r w:rsidRPr="00C21902">
              <w:rPr>
                <w:b/>
                <w:sz w:val="10"/>
              </w:rPr>
              <w:t>de hasta: (L)</w:t>
            </w:r>
          </w:p>
        </w:tc>
      </w:tr>
      <w:tr w:rsidR="00A958BA" w14:paraId="7A2FE60F" w14:textId="77777777" w:rsidTr="00A958BA">
        <w:tc>
          <w:tcPr>
            <w:tcW w:w="709" w:type="dxa"/>
          </w:tcPr>
          <w:p w14:paraId="58B66F16" w14:textId="14C19C3F" w:rsidR="00A958BA" w:rsidRPr="00A958BA" w:rsidRDefault="009825A4" w:rsidP="00A958BA">
            <w:pPr>
              <w:spacing w:after="5"/>
              <w:ind w:left="0" w:right="3" w:firstLine="0"/>
              <w:jc w:val="center"/>
              <w:rPr>
                <w:b/>
                <w:sz w:val="10"/>
              </w:rPr>
            </w:pPr>
            <w:r>
              <w:rPr>
                <w:b/>
                <w:sz w:val="10"/>
              </w:rPr>
              <w:t>D-2</w:t>
            </w:r>
            <w:r w:rsidR="0028595A">
              <w:rPr>
                <w:b/>
                <w:sz w:val="10"/>
              </w:rPr>
              <w:t>00</w:t>
            </w:r>
          </w:p>
        </w:tc>
        <w:tc>
          <w:tcPr>
            <w:tcW w:w="1559" w:type="dxa"/>
          </w:tcPr>
          <w:p w14:paraId="4BC1B240" w14:textId="300B6251" w:rsidR="00A958BA" w:rsidRPr="00C21902" w:rsidRDefault="007048BD" w:rsidP="0028595A">
            <w:pPr>
              <w:spacing w:after="5"/>
              <w:ind w:left="0" w:right="3" w:firstLine="0"/>
              <w:jc w:val="center"/>
              <w:rPr>
                <w:sz w:val="10"/>
              </w:rPr>
            </w:pPr>
            <w:r>
              <w:rPr>
                <w:sz w:val="10"/>
              </w:rPr>
              <w:t>145 x 78 x 45</w:t>
            </w:r>
          </w:p>
        </w:tc>
        <w:tc>
          <w:tcPr>
            <w:tcW w:w="1560" w:type="dxa"/>
          </w:tcPr>
          <w:p w14:paraId="60E01551" w14:textId="71200B8F" w:rsidR="00A958BA" w:rsidRPr="00C21902" w:rsidRDefault="007048BD" w:rsidP="00A958BA">
            <w:pPr>
              <w:spacing w:after="5"/>
              <w:ind w:left="0" w:right="3" w:firstLine="0"/>
              <w:jc w:val="center"/>
              <w:rPr>
                <w:sz w:val="10"/>
              </w:rPr>
            </w:pPr>
            <w:r>
              <w:rPr>
                <w:sz w:val="10"/>
              </w:rPr>
              <w:t>157</w:t>
            </w:r>
            <w:r w:rsidR="0028595A">
              <w:rPr>
                <w:sz w:val="10"/>
              </w:rPr>
              <w:t xml:space="preserve"> x 78 x 58</w:t>
            </w:r>
          </w:p>
        </w:tc>
        <w:tc>
          <w:tcPr>
            <w:tcW w:w="1417" w:type="dxa"/>
          </w:tcPr>
          <w:p w14:paraId="0F9EBCFD" w14:textId="1055BECD" w:rsidR="00A958BA" w:rsidRPr="00C21902" w:rsidRDefault="002651A0" w:rsidP="00A958BA">
            <w:pPr>
              <w:spacing w:after="5"/>
              <w:ind w:left="0" w:right="3" w:firstLine="0"/>
              <w:jc w:val="center"/>
              <w:rPr>
                <w:sz w:val="10"/>
              </w:rPr>
            </w:pPr>
            <w:r>
              <w:rPr>
                <w:sz w:val="10"/>
              </w:rPr>
              <w:t>20</w:t>
            </w:r>
            <w:r w:rsidR="0028595A">
              <w:rPr>
                <w:sz w:val="10"/>
              </w:rPr>
              <w:t>5</w:t>
            </w:r>
          </w:p>
        </w:tc>
        <w:tc>
          <w:tcPr>
            <w:tcW w:w="1276" w:type="dxa"/>
          </w:tcPr>
          <w:p w14:paraId="57C4F35A" w14:textId="4DA742F6" w:rsidR="00A958BA" w:rsidRPr="00C21902" w:rsidRDefault="002651A0" w:rsidP="00A958BA">
            <w:pPr>
              <w:spacing w:after="5"/>
              <w:ind w:left="0" w:right="3" w:firstLine="0"/>
              <w:jc w:val="center"/>
              <w:rPr>
                <w:sz w:val="10"/>
              </w:rPr>
            </w:pPr>
            <w:r>
              <w:rPr>
                <w:sz w:val="10"/>
              </w:rPr>
              <w:t>23</w:t>
            </w:r>
            <w:r w:rsidR="00A958BA" w:rsidRPr="00C21902">
              <w:rPr>
                <w:sz w:val="10"/>
              </w:rPr>
              <w:t>5</w:t>
            </w:r>
          </w:p>
        </w:tc>
        <w:tc>
          <w:tcPr>
            <w:tcW w:w="1134" w:type="dxa"/>
          </w:tcPr>
          <w:p w14:paraId="39B89B70" w14:textId="09649222" w:rsidR="00A958BA" w:rsidRPr="00C21902" w:rsidRDefault="002651A0" w:rsidP="00A958BA">
            <w:pPr>
              <w:spacing w:after="5"/>
              <w:ind w:left="0" w:right="3" w:firstLine="0"/>
              <w:jc w:val="center"/>
              <w:rPr>
                <w:sz w:val="10"/>
              </w:rPr>
            </w:pPr>
            <w:r>
              <w:rPr>
                <w:sz w:val="10"/>
              </w:rPr>
              <w:t>12</w:t>
            </w:r>
            <w:r w:rsidR="00A958BA" w:rsidRPr="00C21902">
              <w:rPr>
                <w:sz w:val="10"/>
              </w:rPr>
              <w:t>0</w:t>
            </w:r>
          </w:p>
        </w:tc>
      </w:tr>
    </w:tbl>
    <w:p w14:paraId="2260031D" w14:textId="77777777" w:rsidR="00FA3F0B" w:rsidRDefault="00FA3F0B" w:rsidP="005C625E">
      <w:pPr>
        <w:spacing w:after="36" w:line="259" w:lineRule="auto"/>
        <w:ind w:right="0"/>
        <w:jc w:val="left"/>
        <w:rPr>
          <w:b/>
          <w:sz w:val="18"/>
        </w:rPr>
      </w:pPr>
    </w:p>
    <w:p w14:paraId="7328B14E" w14:textId="48B9FE5D" w:rsidR="005A3D08" w:rsidRDefault="006F24B3">
      <w:pPr>
        <w:spacing w:after="36" w:line="259" w:lineRule="auto"/>
        <w:ind w:left="-5" w:right="0" w:hanging="10"/>
        <w:jc w:val="left"/>
      </w:pPr>
      <w:r>
        <w:rPr>
          <w:b/>
          <w:sz w:val="18"/>
        </w:rPr>
        <w:t xml:space="preserve">GARANTÍA: </w:t>
      </w:r>
    </w:p>
    <w:p w14:paraId="7B26EB7B" w14:textId="77777777" w:rsidR="005A3D08" w:rsidRDefault="006F24B3">
      <w:pPr>
        <w:spacing w:after="277"/>
        <w:ind w:left="346" w:right="3" w:firstLine="0"/>
      </w:pPr>
      <w:r>
        <w:t xml:space="preserve">INCLUSIONES: </w:t>
      </w:r>
    </w:p>
    <w:p w14:paraId="1F24BF0D" w14:textId="77777777" w:rsidR="005A3D08" w:rsidRDefault="006F24B3">
      <w:pPr>
        <w:numPr>
          <w:ilvl w:val="0"/>
          <w:numId w:val="1"/>
        </w:numPr>
        <w:ind w:right="3" w:hanging="360"/>
      </w:pPr>
      <w:r>
        <w:t xml:space="preserve">Este producto BOYU cuenta con un período de garantía de 90 días naturales contra cualquier falla de fabricación o desperfecto en alguno de sus componentes, atribuibles a su ensamble o proceso de fabricación.  </w:t>
      </w:r>
    </w:p>
    <w:p w14:paraId="5FC228D1" w14:textId="77777777" w:rsidR="005A3D08" w:rsidRDefault="006F24B3">
      <w:pPr>
        <w:numPr>
          <w:ilvl w:val="0"/>
          <w:numId w:val="1"/>
        </w:numPr>
        <w:ind w:right="3" w:hanging="360"/>
      </w:pPr>
      <w:r>
        <w:t xml:space="preserve">Este período comenzará a partir de la adquisición del producto, siendo validado únicamente por su correspondiente ticket de compra.  Exija al establecimiento la entrega de su comprobante. </w:t>
      </w:r>
    </w:p>
    <w:p w14:paraId="36A4C4A0" w14:textId="77777777" w:rsidR="005A3D08" w:rsidRDefault="006F24B3">
      <w:pPr>
        <w:numPr>
          <w:ilvl w:val="0"/>
          <w:numId w:val="1"/>
        </w:numPr>
        <w:ind w:right="3" w:hanging="360"/>
      </w:pPr>
      <w:r>
        <w:t xml:space="preserve">Si detecta cualquier desperfecto o daño causado por defectos de los materiales o sus procesos de fabricación, deberá reportarlos a su proveedor en un período no superior a 3 días del incidente, mediante una foto y mostrarlos de forma directa a su proveedor.  Las compensaciones aceptadas nunca superarán el valor comercial del aparato.  </w:t>
      </w:r>
    </w:p>
    <w:p w14:paraId="6A17FAC6" w14:textId="77777777" w:rsidR="005A3D08" w:rsidRDefault="006F24B3">
      <w:pPr>
        <w:numPr>
          <w:ilvl w:val="0"/>
          <w:numId w:val="1"/>
        </w:numPr>
        <w:spacing w:after="150"/>
        <w:ind w:right="3" w:hanging="360"/>
      </w:pPr>
      <w:r>
        <w:t xml:space="preserve">La garantía relativa a componentes eléctricos estará sujeta a una previa revisión por parte del proveedor para poder descartar fallas por un mal uso o por variaciones de voltaje.  </w:t>
      </w:r>
    </w:p>
    <w:p w14:paraId="34FC772A" w14:textId="77777777" w:rsidR="005A3D08" w:rsidRDefault="006F24B3">
      <w:pPr>
        <w:spacing w:after="275"/>
        <w:ind w:left="346" w:right="3" w:firstLine="0"/>
      </w:pPr>
      <w:r>
        <w:t xml:space="preserve">EXLUSIONES: </w:t>
      </w:r>
    </w:p>
    <w:p w14:paraId="54745C0D" w14:textId="77777777" w:rsidR="005A3D08" w:rsidRDefault="006F24B3">
      <w:pPr>
        <w:numPr>
          <w:ilvl w:val="0"/>
          <w:numId w:val="1"/>
        </w:numPr>
        <w:ind w:right="3" w:hanging="360"/>
      </w:pPr>
      <w:r>
        <w:t xml:space="preserve">Daños causados por inevitables desastres naturales. </w:t>
      </w:r>
    </w:p>
    <w:p w14:paraId="0EFC37BE" w14:textId="77777777" w:rsidR="005A3D08" w:rsidRDefault="006F24B3">
      <w:pPr>
        <w:numPr>
          <w:ilvl w:val="0"/>
          <w:numId w:val="1"/>
        </w:numPr>
        <w:ind w:right="3" w:hanging="360"/>
      </w:pPr>
      <w:r>
        <w:t xml:space="preserve">Cualquier alteración del número de serie del dispositivo. </w:t>
      </w:r>
    </w:p>
    <w:p w14:paraId="7CF31F67" w14:textId="77777777" w:rsidR="005A3D08" w:rsidRDefault="006F24B3">
      <w:pPr>
        <w:numPr>
          <w:ilvl w:val="0"/>
          <w:numId w:val="1"/>
        </w:numPr>
        <w:ind w:right="3" w:hanging="360"/>
      </w:pPr>
      <w:r>
        <w:t xml:space="preserve">Cualquier daño causado por un uso, manipulación, instalación incorrecta o irresponsable de este producto.  </w:t>
      </w:r>
    </w:p>
    <w:p w14:paraId="1608B924" w14:textId="77777777" w:rsidR="005A3D08" w:rsidRDefault="006F24B3">
      <w:pPr>
        <w:numPr>
          <w:ilvl w:val="0"/>
          <w:numId w:val="1"/>
        </w:numPr>
        <w:ind w:right="3" w:hanging="360"/>
      </w:pPr>
      <w:r>
        <w:t xml:space="preserve">Ser utilizado para un fin distinto al que fue diseñado, o ser utilizarlo para emplearlo en otras atribuciones o líquidos ajenos a la acuariofilia.   </w:t>
      </w:r>
    </w:p>
    <w:p w14:paraId="67B36454" w14:textId="77777777" w:rsidR="005A3D08" w:rsidRDefault="006F24B3">
      <w:pPr>
        <w:numPr>
          <w:ilvl w:val="0"/>
          <w:numId w:val="1"/>
        </w:numPr>
        <w:ind w:right="3" w:hanging="360"/>
      </w:pPr>
      <w:r>
        <w:t xml:space="preserve">Ser usado en áreas exteriores, exponiendo el producto a las inclemencias de la intemperie.  </w:t>
      </w:r>
    </w:p>
    <w:p w14:paraId="681CEAF1" w14:textId="77777777" w:rsidR="005A3D08" w:rsidRDefault="006F24B3">
      <w:pPr>
        <w:numPr>
          <w:ilvl w:val="0"/>
          <w:numId w:val="1"/>
        </w:numPr>
        <w:ind w:right="3" w:hanging="360"/>
      </w:pPr>
      <w:r>
        <w:lastRenderedPageBreak/>
        <w:t xml:space="preserve">Daños causados durante el transporte y sus costos derivados del servicio de garantía, tanto los previos a su aprobación como los posteriores.  </w:t>
      </w:r>
    </w:p>
    <w:p w14:paraId="44E6AC47" w14:textId="77777777" w:rsidR="00FB0F32" w:rsidRDefault="006F24B3">
      <w:pPr>
        <w:numPr>
          <w:ilvl w:val="0"/>
          <w:numId w:val="1"/>
        </w:numPr>
        <w:ind w:right="3" w:hanging="360"/>
      </w:pPr>
      <w:r>
        <w:t xml:space="preserve">La reparación de cualquier desperfecto o modificación realizada por cualquier persona no autorizada anulará de forma inmediata el período de garantía. </w:t>
      </w:r>
    </w:p>
    <w:p w14:paraId="15AA81CE" w14:textId="1667C4F4" w:rsidR="005A3D08" w:rsidRDefault="006F24B3">
      <w:pPr>
        <w:numPr>
          <w:ilvl w:val="0"/>
          <w:numId w:val="1"/>
        </w:numPr>
        <w:ind w:right="3" w:hanging="360"/>
      </w:pPr>
      <w:r>
        <w:t xml:space="preserve">Daños causados por conectarlo a una fuente de suministro eléctrico distinta a la descrita en su etiqueta y ficha técnica, así como aquellos daños que se produjeran por fallos en la calidad en dicho suministro. </w:t>
      </w:r>
    </w:p>
    <w:p w14:paraId="25FB792B" w14:textId="0155D6EE" w:rsidR="00536FD3" w:rsidRDefault="00536FD3">
      <w:pPr>
        <w:numPr>
          <w:ilvl w:val="0"/>
          <w:numId w:val="1"/>
        </w:numPr>
        <w:ind w:right="3" w:hanging="360"/>
      </w:pPr>
      <w:r>
        <w:t>Daños causados por una inmersión accidental en agua o absorber accidentalmente agua al interior de su cuerpo.  Este aparato cuenta con protección al polvo y la humedad IPx4.</w:t>
      </w:r>
    </w:p>
    <w:p w14:paraId="49427D19" w14:textId="38512171" w:rsidR="005A3D08" w:rsidRDefault="006F24B3">
      <w:pPr>
        <w:numPr>
          <w:ilvl w:val="0"/>
          <w:numId w:val="1"/>
        </w:numPr>
        <w:spacing w:after="137" w:line="264" w:lineRule="auto"/>
        <w:ind w:right="3" w:hanging="360"/>
      </w:pPr>
      <w:r>
        <w:rPr>
          <w:b/>
        </w:rPr>
        <w:t>Esta garantía no incluye en ningú</w:t>
      </w:r>
      <w:r w:rsidR="00EE0732">
        <w:rPr>
          <w:b/>
        </w:rPr>
        <w:t>n caso daños en</w:t>
      </w:r>
      <w:r w:rsidR="009F72AB">
        <w:rPr>
          <w:b/>
        </w:rPr>
        <w:t xml:space="preserve"> la membrana del motor, , la manguera de aire o la piedra difusora, ya que son considerados</w:t>
      </w:r>
      <w:r w:rsidR="00536FD3">
        <w:rPr>
          <w:b/>
        </w:rPr>
        <w:t xml:space="preserve"> elemento</w:t>
      </w:r>
      <w:r w:rsidR="009F72AB">
        <w:rPr>
          <w:b/>
        </w:rPr>
        <w:t>s</w:t>
      </w:r>
      <w:r w:rsidR="00536FD3">
        <w:rPr>
          <w:b/>
        </w:rPr>
        <w:t xml:space="preserve"> consumible</w:t>
      </w:r>
      <w:r w:rsidR="009F72AB">
        <w:rPr>
          <w:b/>
        </w:rPr>
        <w:t>s</w:t>
      </w:r>
      <w:r w:rsidR="00536FD3">
        <w:rPr>
          <w:b/>
        </w:rPr>
        <w:t>. E</w:t>
      </w:r>
      <w:r>
        <w:rPr>
          <w:b/>
        </w:rPr>
        <w:t>s recomendable su comproba</w:t>
      </w:r>
      <w:r w:rsidR="00FB0F32">
        <w:rPr>
          <w:b/>
        </w:rPr>
        <w:t>ción en el momento de la compra</w:t>
      </w:r>
      <w:r>
        <w:rPr>
          <w:b/>
        </w:rPr>
        <w:t xml:space="preserve">.  </w:t>
      </w:r>
      <w:r w:rsidR="00FB0F32">
        <w:rPr>
          <w:b/>
        </w:rPr>
        <w:t xml:space="preserve"> </w:t>
      </w:r>
    </w:p>
    <w:p w14:paraId="16C609F1" w14:textId="77777777" w:rsidR="005A3D08" w:rsidRDefault="006F24B3">
      <w:pPr>
        <w:spacing w:after="15" w:line="259" w:lineRule="auto"/>
        <w:ind w:left="0" w:right="0" w:firstLine="0"/>
        <w:jc w:val="left"/>
      </w:pPr>
      <w:r>
        <w:rPr>
          <w:b/>
          <w:sz w:val="18"/>
        </w:rPr>
        <w:t xml:space="preserve"> </w:t>
      </w:r>
    </w:p>
    <w:p w14:paraId="46781E91" w14:textId="732EFE3A" w:rsidR="005A3D08" w:rsidRDefault="006F24B3">
      <w:pPr>
        <w:spacing w:after="305" w:line="259" w:lineRule="auto"/>
        <w:ind w:right="0" w:hanging="10"/>
        <w:jc w:val="left"/>
      </w:pPr>
      <w:r>
        <w:rPr>
          <w:b/>
          <w:sz w:val="18"/>
        </w:rPr>
        <w:t xml:space="preserve">PRECAUCIONES: </w:t>
      </w:r>
    </w:p>
    <w:p w14:paraId="09398D7A" w14:textId="3C7601F8" w:rsidR="005A3D08" w:rsidRDefault="006F24B3">
      <w:pPr>
        <w:numPr>
          <w:ilvl w:val="0"/>
          <w:numId w:val="1"/>
        </w:numPr>
        <w:ind w:right="3" w:hanging="360"/>
      </w:pPr>
      <w:r>
        <w:t xml:space="preserve">Antes que nada, revise cualquier anomalía o desperfecto en el producto y sus componentes para notificarlo a su proveedor para que puedan realizarse las pertinentes gestiones. </w:t>
      </w:r>
    </w:p>
    <w:p w14:paraId="480708A3" w14:textId="52C959BE" w:rsidR="005A3D08" w:rsidRDefault="006F24B3">
      <w:pPr>
        <w:numPr>
          <w:ilvl w:val="0"/>
          <w:numId w:val="1"/>
        </w:numPr>
        <w:ind w:right="3" w:hanging="360"/>
      </w:pPr>
      <w:r>
        <w:t xml:space="preserve">Tenga la precaución de ubicar este producto fuera del alcance de niños y mascotas.   </w:t>
      </w:r>
    </w:p>
    <w:p w14:paraId="136005B3" w14:textId="4157CCE2" w:rsidR="00207A4C" w:rsidRDefault="00EE0732">
      <w:pPr>
        <w:numPr>
          <w:ilvl w:val="0"/>
          <w:numId w:val="1"/>
        </w:numPr>
        <w:ind w:right="3" w:hanging="360"/>
      </w:pPr>
      <w:r>
        <w:t>No ins</w:t>
      </w:r>
      <w:r w:rsidR="003A33B8">
        <w:t>tale este aparato por debajo del nivel máximo</w:t>
      </w:r>
      <w:r>
        <w:t xml:space="preserve"> de agua de su acuario.  De lo contrario correrá el riesgo de introducir agua del acuario a través del tubo de aire por la ley de los vasos comunicantes al ser apagado.  Si no tiene forma de instalar la bomba de este modo, instale una válvula anti-retorno (</w:t>
      </w:r>
      <w:proofErr w:type="spellStart"/>
      <w:r>
        <w:t>check</w:t>
      </w:r>
      <w:proofErr w:type="spellEnd"/>
      <w:r>
        <w:t xml:space="preserve"> </w:t>
      </w:r>
      <w:proofErr w:type="spellStart"/>
      <w:r>
        <w:t>valve</w:t>
      </w:r>
      <w:proofErr w:type="spellEnd"/>
      <w:r>
        <w:t xml:space="preserve">, o válvula </w:t>
      </w:r>
      <w:proofErr w:type="spellStart"/>
      <w:r>
        <w:t>check</w:t>
      </w:r>
      <w:proofErr w:type="spellEnd"/>
      <w:r>
        <w:t xml:space="preserve">) en la longitud de la manguera. </w:t>
      </w:r>
    </w:p>
    <w:p w14:paraId="014E30B7" w14:textId="1154F46C" w:rsidR="00FB0F32" w:rsidRDefault="006F24B3">
      <w:pPr>
        <w:numPr>
          <w:ilvl w:val="0"/>
          <w:numId w:val="1"/>
        </w:numPr>
        <w:ind w:right="3" w:hanging="360"/>
      </w:pPr>
      <w:r>
        <w:t xml:space="preserve">Tenga en cuenta que al manipular un aparato en funcionamiento y en contacto con agua, existe un riesgo potencial de sufrir accidentes por descarga eléctrica en caso de una avería en alguno de sus componentes. Antes de realizar cualquier labor de mantenimiento, instalación o limpieza que implique meter sus manos en el agua </w:t>
      </w:r>
      <w:r w:rsidR="00C947D3">
        <w:t>apague el aparato.</w:t>
      </w:r>
    </w:p>
    <w:p w14:paraId="63F82929" w14:textId="77777777" w:rsidR="00C947D3" w:rsidRDefault="006F24B3" w:rsidP="00C947D3">
      <w:pPr>
        <w:numPr>
          <w:ilvl w:val="0"/>
          <w:numId w:val="1"/>
        </w:numPr>
        <w:ind w:right="3" w:hanging="360"/>
      </w:pPr>
      <w:r>
        <w:t xml:space="preserve">Este producto no puede ser desechado en su servicio doméstico de basura.  </w:t>
      </w:r>
    </w:p>
    <w:p w14:paraId="3C088DE6" w14:textId="098F929C" w:rsidR="00C947D3" w:rsidRDefault="006F24B3" w:rsidP="00C947D3">
      <w:pPr>
        <w:numPr>
          <w:ilvl w:val="0"/>
          <w:numId w:val="1"/>
        </w:numPr>
        <w:ind w:right="3" w:hanging="360"/>
      </w:pPr>
      <w:r>
        <w:t xml:space="preserve">Si el aparato no está en uso apáguelo y </w:t>
      </w:r>
      <w:r w:rsidR="00C947D3">
        <w:t>extraiga las dos baterías</w:t>
      </w:r>
      <w:r>
        <w:t>. Para guardarlo, límpielo y séquelo</w:t>
      </w:r>
      <w:r w:rsidR="00EE0732">
        <w:t xml:space="preserve"> completamente</w:t>
      </w:r>
      <w:r>
        <w:t>.</w:t>
      </w:r>
      <w:r w:rsidR="005E7378">
        <w:t xml:space="preserve">  </w:t>
      </w:r>
    </w:p>
    <w:p w14:paraId="3678DFA6" w14:textId="424FF677" w:rsidR="00C947D3" w:rsidRDefault="00C947D3" w:rsidP="00C947D3">
      <w:pPr>
        <w:spacing w:after="0" w:line="259" w:lineRule="auto"/>
        <w:ind w:left="-5" w:right="8" w:firstLine="0"/>
        <w:jc w:val="left"/>
      </w:pPr>
    </w:p>
    <w:p w14:paraId="7A0C73F9" w14:textId="0D4BF814" w:rsidR="005A3D08" w:rsidRDefault="006F24B3" w:rsidP="00C947D3">
      <w:pPr>
        <w:spacing w:after="0" w:line="259" w:lineRule="auto"/>
        <w:ind w:left="-5" w:right="8" w:firstLine="0"/>
        <w:jc w:val="left"/>
      </w:pPr>
      <w:r w:rsidRPr="00C947D3">
        <w:rPr>
          <w:b/>
          <w:sz w:val="24"/>
        </w:rPr>
        <w:t xml:space="preserve">Manual de instrucciones: </w:t>
      </w:r>
    </w:p>
    <w:p w14:paraId="4ACA23CC" w14:textId="4821E0F7" w:rsidR="005A3D08" w:rsidRDefault="00EE0732">
      <w:pPr>
        <w:ind w:left="0" w:right="3" w:firstLine="0"/>
      </w:pPr>
      <w:r>
        <w:t>Gracias por comprar una bomba de aire</w:t>
      </w:r>
      <w:r w:rsidR="0000597F">
        <w:t xml:space="preserve"> </w:t>
      </w:r>
      <w:r>
        <w:rPr>
          <w:b/>
        </w:rPr>
        <w:t xml:space="preserve">BOYU </w:t>
      </w:r>
      <w:r w:rsidR="00C947D3">
        <w:rPr>
          <w:b/>
        </w:rPr>
        <w:t>D2</w:t>
      </w:r>
      <w:r w:rsidR="00C917B8">
        <w:rPr>
          <w:b/>
        </w:rPr>
        <w:t>00</w:t>
      </w:r>
      <w:r w:rsidR="0000597F">
        <w:t xml:space="preserve">.  </w:t>
      </w:r>
      <w:r w:rsidR="006F24B3">
        <w:t xml:space="preserve">Con el fin de hacer un uso correcto y seguro de este producto obteniendo un </w:t>
      </w:r>
      <w:r w:rsidR="0000597F">
        <w:t>rendimiento óptimo y prevenir</w:t>
      </w:r>
      <w:r w:rsidR="006F24B3">
        <w:t xml:space="preserve"> accidentes, lea cuidadosamente este manual de instrucciones antes de usarlo.  Guarde este manual de instrucciones en un lugar seguro para usarlo posteriormente.  Nosotros nos esforzaremos al máximo con el fin de proveer un servicio satisfactorio para usted.  </w:t>
      </w:r>
    </w:p>
    <w:p w14:paraId="3576F821" w14:textId="544B56B2" w:rsidR="00AE038E" w:rsidRPr="00C917B8" w:rsidRDefault="006F24B3" w:rsidP="00C917B8">
      <w:pPr>
        <w:spacing w:after="20" w:line="259" w:lineRule="auto"/>
        <w:ind w:left="0" w:right="0" w:firstLine="0"/>
        <w:jc w:val="left"/>
      </w:pPr>
      <w:r>
        <w:rPr>
          <w:b/>
          <w:sz w:val="24"/>
        </w:rPr>
        <w:t xml:space="preserve"> </w:t>
      </w:r>
    </w:p>
    <w:p w14:paraId="7EA1C7B8" w14:textId="3642A314" w:rsidR="005A3D08" w:rsidRDefault="006F24B3">
      <w:pPr>
        <w:spacing w:after="0" w:line="259" w:lineRule="auto"/>
        <w:ind w:left="-5" w:right="8" w:hanging="10"/>
        <w:jc w:val="left"/>
      </w:pPr>
      <w:r>
        <w:rPr>
          <w:b/>
          <w:sz w:val="24"/>
        </w:rPr>
        <w:t xml:space="preserve">A cerca de este producto: </w:t>
      </w:r>
    </w:p>
    <w:p w14:paraId="558B38B9" w14:textId="77D84B64" w:rsidR="005A3D08" w:rsidRDefault="00EE0732" w:rsidP="00EE0732">
      <w:pPr>
        <w:spacing w:after="238"/>
        <w:ind w:left="0" w:right="3" w:firstLine="0"/>
      </w:pPr>
      <w:r>
        <w:t>Esta bomba de aire está diseñada</w:t>
      </w:r>
      <w:r w:rsidR="00E9504E">
        <w:t xml:space="preserve"> para </w:t>
      </w:r>
      <w:r>
        <w:t xml:space="preserve">introducir aire en el agua de su acuario a través de una </w:t>
      </w:r>
      <w:r w:rsidR="00C917B8">
        <w:t>piedra difusora</w:t>
      </w:r>
      <w:r>
        <w:t>. Es útil para accionar decoraciones, filtros basales o de plataforma, filtros biológicos de esponja, aireación suplementaria, o por simple decoración. Cuenta con un d</w:t>
      </w:r>
      <w:r w:rsidR="006F24B3">
        <w:t xml:space="preserve">iseño compacto, elegante y robusto, usando materiales </w:t>
      </w:r>
      <w:r w:rsidR="00E9504E">
        <w:t xml:space="preserve">y acabados de primera calidad. </w:t>
      </w:r>
      <w:r w:rsidR="00C917B8">
        <w:t xml:space="preserve">Su </w:t>
      </w:r>
      <w:r w:rsidR="00C947D3">
        <w:t xml:space="preserve">capacidad para alimentarse mediante 2 </w:t>
      </w:r>
      <w:r w:rsidR="00C917B8">
        <w:t>batería</w:t>
      </w:r>
      <w:r w:rsidR="00C947D3">
        <w:t>s tipo “D”</w:t>
      </w:r>
      <w:r w:rsidR="00C917B8">
        <w:t xml:space="preserve"> lo hace especialmente útil en caso de una interrupción en el suministro eléctrico, para transporte de peces o para actividades de pesca.</w:t>
      </w:r>
    </w:p>
    <w:p w14:paraId="6E6B6083" w14:textId="7E5ED42F" w:rsidR="0051235A" w:rsidRDefault="006F24B3">
      <w:pPr>
        <w:numPr>
          <w:ilvl w:val="0"/>
          <w:numId w:val="2"/>
        </w:numPr>
        <w:ind w:right="3" w:hanging="360"/>
      </w:pPr>
      <w:r>
        <w:t xml:space="preserve">Todos los componentes </w:t>
      </w:r>
      <w:r w:rsidR="001808B1">
        <w:t xml:space="preserve">desmontables </w:t>
      </w:r>
      <w:r>
        <w:t>de la bomba están perfectamente</w:t>
      </w:r>
      <w:r w:rsidR="001808B1">
        <w:t xml:space="preserve"> sellados y</w:t>
      </w:r>
      <w:r w:rsidR="00EE0732">
        <w:t xml:space="preserve"> protegidos</w:t>
      </w:r>
      <w:r w:rsidR="00C947D3">
        <w:t xml:space="preserve"> para un uso seguro.</w:t>
      </w:r>
    </w:p>
    <w:p w14:paraId="26B5C7EB" w14:textId="061F6A12" w:rsidR="005A3D08" w:rsidRDefault="0096487C">
      <w:pPr>
        <w:numPr>
          <w:ilvl w:val="0"/>
          <w:numId w:val="2"/>
        </w:numPr>
        <w:ind w:right="3" w:hanging="360"/>
      </w:pPr>
      <w:r>
        <w:t xml:space="preserve">Este aparato está diseñado para operar de forma </w:t>
      </w:r>
      <w:r w:rsidR="0051235A">
        <w:t>permanente.</w:t>
      </w:r>
    </w:p>
    <w:p w14:paraId="09D71919" w14:textId="3BA94ABD" w:rsidR="0096487C" w:rsidRDefault="0096487C" w:rsidP="0096487C">
      <w:pPr>
        <w:numPr>
          <w:ilvl w:val="0"/>
          <w:numId w:val="2"/>
        </w:numPr>
        <w:ind w:right="3" w:hanging="360"/>
      </w:pPr>
      <w:r>
        <w:t xml:space="preserve">Todos los componentes de goma están hechos con elastómeros de alta calidad que aseguran un largo tiempo de </w:t>
      </w:r>
      <w:r w:rsidR="006F24B3">
        <w:t>uso</w:t>
      </w:r>
      <w:r>
        <w:t>.</w:t>
      </w:r>
      <w:r w:rsidR="006F24B3">
        <w:t xml:space="preserve"> </w:t>
      </w:r>
    </w:p>
    <w:p w14:paraId="7D1B9795" w14:textId="0CCDD12E" w:rsidR="0096487C" w:rsidRDefault="0096487C" w:rsidP="0096487C">
      <w:pPr>
        <w:numPr>
          <w:ilvl w:val="0"/>
          <w:numId w:val="2"/>
        </w:numPr>
        <w:ind w:right="3" w:hanging="360"/>
      </w:pPr>
      <w:r>
        <w:t xml:space="preserve">Motor de alta eficiencia energética con membrana impulsora de alta calidad. </w:t>
      </w:r>
    </w:p>
    <w:p w14:paraId="5A32C5A8" w14:textId="423B9040" w:rsidR="009F002E" w:rsidRDefault="0064730F" w:rsidP="009F002E">
      <w:pPr>
        <w:numPr>
          <w:ilvl w:val="0"/>
          <w:numId w:val="2"/>
        </w:numPr>
        <w:ind w:right="3" w:hanging="360"/>
      </w:pPr>
      <w:r>
        <w:t>Este aparato cumple con</w:t>
      </w:r>
      <w:r w:rsidR="001808B1">
        <w:t xml:space="preserve"> las homologaciones y especificaciones</w:t>
      </w:r>
      <w:r>
        <w:t xml:space="preserve"> internacionales </w:t>
      </w:r>
      <w:r w:rsidR="008904FE">
        <w:t>“</w:t>
      </w:r>
      <w:r>
        <w:t>CE</w:t>
      </w:r>
      <w:r w:rsidR="008904FE">
        <w:t>”</w:t>
      </w:r>
      <w:r>
        <w:t>.</w:t>
      </w:r>
      <w:r w:rsidR="001808B1">
        <w:t xml:space="preserve"> </w:t>
      </w:r>
    </w:p>
    <w:p w14:paraId="044A7CFA" w14:textId="77777777" w:rsidR="00C947D3" w:rsidRDefault="00C947D3" w:rsidP="00C947D3">
      <w:pPr>
        <w:ind w:right="3"/>
        <w:rPr>
          <w:b/>
          <w:sz w:val="24"/>
        </w:rPr>
      </w:pPr>
    </w:p>
    <w:p w14:paraId="53579CCE" w14:textId="38392B9A" w:rsidR="0096487C" w:rsidRPr="009F002E" w:rsidRDefault="00C80F12" w:rsidP="00C947D3">
      <w:pPr>
        <w:ind w:right="3"/>
      </w:pPr>
      <w:r w:rsidRPr="009F002E">
        <w:rPr>
          <w:b/>
          <w:sz w:val="24"/>
        </w:rPr>
        <w:t xml:space="preserve">                           </w:t>
      </w:r>
      <w:r w:rsidR="0096487C" w:rsidRPr="009F002E">
        <w:rPr>
          <w:b/>
          <w:sz w:val="24"/>
        </w:rPr>
        <w:t xml:space="preserve"> </w:t>
      </w:r>
      <w:r w:rsidRPr="009F002E">
        <w:rPr>
          <w:b/>
          <w:noProof/>
          <w:sz w:val="24"/>
          <w:lang w:val="es-MX" w:eastAsia="es-MX"/>
        </w:rPr>
        <w:t xml:space="preserve">                       </w:t>
      </w:r>
    </w:p>
    <w:p w14:paraId="46FCB20A" w14:textId="0BDA2B9D" w:rsidR="002B77E7" w:rsidRDefault="00AA274D" w:rsidP="00C947D3">
      <w:pPr>
        <w:spacing w:after="240" w:line="259" w:lineRule="auto"/>
        <w:ind w:left="-5" w:right="8" w:firstLine="0"/>
        <w:jc w:val="left"/>
      </w:pPr>
      <w:r>
        <w:rPr>
          <w:noProof/>
          <w:lang w:val="es-MX" w:eastAsia="es-MX"/>
        </w:rPr>
        <w:lastRenderedPageBreak/>
        <w:drawing>
          <wp:anchor distT="0" distB="0" distL="114300" distR="114300" simplePos="0" relativeHeight="251663360" behindDoc="1" locked="0" layoutInCell="1" allowOverlap="1" wp14:anchorId="66842E36" wp14:editId="1E6A925E">
            <wp:simplePos x="0" y="0"/>
            <wp:positionH relativeFrom="margin">
              <wp:posOffset>46467</wp:posOffset>
            </wp:positionH>
            <wp:positionV relativeFrom="paragraph">
              <wp:posOffset>276263</wp:posOffset>
            </wp:positionV>
            <wp:extent cx="1947545" cy="1947545"/>
            <wp:effectExtent l="0" t="0" r="0" b="0"/>
            <wp:wrapTight wrapText="bothSides">
              <wp:wrapPolygon edited="0">
                <wp:start x="0" y="0"/>
                <wp:lineTo x="0" y="21339"/>
                <wp:lineTo x="21339" y="21339"/>
                <wp:lineTo x="2133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mba_de_aire_serie_s_detalle_0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7545" cy="1947545"/>
                    </a:xfrm>
                    <a:prstGeom prst="rect">
                      <a:avLst/>
                    </a:prstGeom>
                  </pic:spPr>
                </pic:pic>
              </a:graphicData>
            </a:graphic>
            <wp14:sizeRelH relativeFrom="margin">
              <wp14:pctWidth>0</wp14:pctWidth>
            </wp14:sizeRelH>
            <wp14:sizeRelV relativeFrom="margin">
              <wp14:pctHeight>0</wp14:pctHeight>
            </wp14:sizeRelV>
          </wp:anchor>
        </w:drawing>
      </w:r>
      <w:r w:rsidR="006F24B3" w:rsidRPr="0096487C">
        <w:rPr>
          <w:b/>
          <w:sz w:val="24"/>
        </w:rPr>
        <w:t>Instalación</w:t>
      </w:r>
      <w:r w:rsidR="003C079C">
        <w:rPr>
          <w:b/>
          <w:sz w:val="24"/>
        </w:rPr>
        <w:t xml:space="preserve"> y uso</w:t>
      </w:r>
      <w:r w:rsidR="006F24B3" w:rsidRPr="0096487C">
        <w:rPr>
          <w:b/>
          <w:sz w:val="24"/>
        </w:rPr>
        <w:t xml:space="preserve">: </w:t>
      </w:r>
    </w:p>
    <w:p w14:paraId="2C417852" w14:textId="0E16F824" w:rsidR="00B73FD5" w:rsidRDefault="00B73FD5" w:rsidP="00B73FD5">
      <w:pPr>
        <w:pStyle w:val="Prrafodelista"/>
        <w:numPr>
          <w:ilvl w:val="0"/>
          <w:numId w:val="9"/>
        </w:numPr>
        <w:ind w:right="6"/>
      </w:pPr>
      <w:r>
        <w:t>No instale este aparato por debajo de la cota máxima de agua de su acuario.  De lo contrario correrá el riesgo de introducir agua del acuario a través del tubo de aire por la ley de los vasos comunicantes al ser apagado.  Si no tiene forma de instalar la bomba de este modo, ins</w:t>
      </w:r>
      <w:r w:rsidR="00383BEA">
        <w:t>tale una válvula anti-retorno (“</w:t>
      </w:r>
      <w:proofErr w:type="spellStart"/>
      <w:r w:rsidR="00383BEA">
        <w:t>C</w:t>
      </w:r>
      <w:r>
        <w:t>heck</w:t>
      </w:r>
      <w:proofErr w:type="spellEnd"/>
      <w:r>
        <w:t xml:space="preserve"> </w:t>
      </w:r>
      <w:proofErr w:type="spellStart"/>
      <w:r>
        <w:t>valve</w:t>
      </w:r>
      <w:proofErr w:type="spellEnd"/>
      <w:r w:rsidR="00383BEA">
        <w:t>”, o “V</w:t>
      </w:r>
      <w:r>
        <w:t xml:space="preserve">álvula </w:t>
      </w:r>
      <w:proofErr w:type="spellStart"/>
      <w:r>
        <w:t>check</w:t>
      </w:r>
      <w:proofErr w:type="spellEnd"/>
      <w:r w:rsidR="00383BEA">
        <w:t>”</w:t>
      </w:r>
      <w:r>
        <w:t xml:space="preserve">) en la longitud de la manguera. </w:t>
      </w:r>
      <w:r w:rsidR="008904FE">
        <w:t>Observe el gráfico de la izquierda</w:t>
      </w:r>
      <w:r w:rsidR="009F002E">
        <w:t xml:space="preserve"> y las figuras 1 y 2.</w:t>
      </w:r>
    </w:p>
    <w:p w14:paraId="2E0FA560" w14:textId="168CD130" w:rsidR="00C947D3" w:rsidRDefault="00B73FD5" w:rsidP="00B73FD5">
      <w:pPr>
        <w:pStyle w:val="Prrafodelista"/>
        <w:numPr>
          <w:ilvl w:val="0"/>
          <w:numId w:val="9"/>
        </w:numPr>
        <w:ind w:right="6"/>
      </w:pPr>
      <w:r>
        <w:t xml:space="preserve">Conecte un extremo de una manguera de silicona para aire de 4-6 mm de diámetro en la conexión metálica de salida de aire en la bomba. Conecte una piedra difusora o el dispositivo que desee accionar en el otro extremo de la manguera y sumérjalo en el agua del acuario.  </w:t>
      </w:r>
    </w:p>
    <w:p w14:paraId="2E9DD6EC" w14:textId="3341ED43" w:rsidR="003C079C" w:rsidRDefault="00F86CF2" w:rsidP="00AA274D">
      <w:pPr>
        <w:pStyle w:val="Prrafodelista"/>
        <w:numPr>
          <w:ilvl w:val="0"/>
          <w:numId w:val="9"/>
        </w:numPr>
        <w:ind w:right="6"/>
      </w:pPr>
      <w:r>
        <w:rPr>
          <w:b/>
          <w:noProof/>
          <w:sz w:val="24"/>
          <w:lang w:val="es-MX" w:eastAsia="es-MX"/>
        </w:rPr>
        <w:drawing>
          <wp:anchor distT="0" distB="0" distL="114300" distR="114300" simplePos="0" relativeHeight="251664384" behindDoc="0" locked="0" layoutInCell="1" allowOverlap="1" wp14:anchorId="47269567" wp14:editId="0338007B">
            <wp:simplePos x="0" y="0"/>
            <wp:positionH relativeFrom="margin">
              <wp:align>right</wp:align>
            </wp:positionH>
            <wp:positionV relativeFrom="paragraph">
              <wp:posOffset>4095</wp:posOffset>
            </wp:positionV>
            <wp:extent cx="1311910" cy="820420"/>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 1.jpg"/>
                    <pic:cNvPicPr/>
                  </pic:nvPicPr>
                  <pic:blipFill>
                    <a:blip r:embed="rId12">
                      <a:extLst>
                        <a:ext uri="{28A0092B-C50C-407E-A947-70E740481C1C}">
                          <a14:useLocalDpi xmlns:a14="http://schemas.microsoft.com/office/drawing/2010/main" val="0"/>
                        </a:ext>
                      </a:extLst>
                    </a:blip>
                    <a:stretch>
                      <a:fillRect/>
                    </a:stretch>
                  </pic:blipFill>
                  <pic:spPr>
                    <a:xfrm>
                      <a:off x="0" y="0"/>
                      <a:ext cx="1311910" cy="820420"/>
                    </a:xfrm>
                    <a:prstGeom prst="rect">
                      <a:avLst/>
                    </a:prstGeom>
                  </pic:spPr>
                </pic:pic>
              </a:graphicData>
            </a:graphic>
            <wp14:sizeRelH relativeFrom="margin">
              <wp14:pctWidth>0</wp14:pctWidth>
            </wp14:sizeRelH>
            <wp14:sizeRelV relativeFrom="margin">
              <wp14:pctHeight>0</wp14:pctHeight>
            </wp14:sizeRelV>
          </wp:anchor>
        </w:drawing>
      </w:r>
      <w:r w:rsidR="00C947D3">
        <w:t>Inserte dos baterías tipo “D” (puede usar baterías recargables) y presione</w:t>
      </w:r>
      <w:r w:rsidR="00D463CB">
        <w:t xml:space="preserve"> el interruptor</w:t>
      </w:r>
      <w:r w:rsidR="00C947D3">
        <w:t>.  Está situado en la parte superior del aireador, junto a la entrada y la salida de aire.</w:t>
      </w:r>
      <w:r w:rsidR="00B73FD5">
        <w:t xml:space="preserve"> </w:t>
      </w:r>
      <w:r w:rsidR="004801DF">
        <w:t xml:space="preserve">En ese momento </w:t>
      </w:r>
      <w:r w:rsidR="00B73FD5">
        <w:t xml:space="preserve">deberá comenzar a impulsar aire en el acuario.  </w:t>
      </w:r>
      <w:r w:rsidR="004801DF">
        <w:t>Si las baterías son nuevas</w:t>
      </w:r>
      <w:r w:rsidR="00D463CB">
        <w:t xml:space="preserve"> puede funcionar </w:t>
      </w:r>
      <w:r w:rsidR="004801DF">
        <w:t>hasta un período de 6 horas.</w:t>
      </w:r>
    </w:p>
    <w:p w14:paraId="072F1D43" w14:textId="77D4527B" w:rsidR="00053622" w:rsidRDefault="00F86CF2" w:rsidP="00B73FD5">
      <w:pPr>
        <w:pStyle w:val="Prrafodelista"/>
        <w:numPr>
          <w:ilvl w:val="0"/>
          <w:numId w:val="9"/>
        </w:numPr>
        <w:ind w:right="6"/>
      </w:pPr>
      <w:r>
        <w:rPr>
          <w:noProof/>
          <w:lang w:val="es-MX" w:eastAsia="es-MX"/>
        </w:rPr>
        <w:drawing>
          <wp:anchor distT="0" distB="0" distL="114300" distR="114300" simplePos="0" relativeHeight="251665408" behindDoc="0" locked="0" layoutInCell="1" allowOverlap="1" wp14:anchorId="77A49DAD" wp14:editId="32DE44C4">
            <wp:simplePos x="0" y="0"/>
            <wp:positionH relativeFrom="margin">
              <wp:posOffset>5588004</wp:posOffset>
            </wp:positionH>
            <wp:positionV relativeFrom="paragraph">
              <wp:posOffset>23125</wp:posOffset>
            </wp:positionV>
            <wp:extent cx="1331595" cy="856615"/>
            <wp:effectExtent l="0" t="0" r="1905"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2.jpg"/>
                    <pic:cNvPicPr/>
                  </pic:nvPicPr>
                  <pic:blipFill>
                    <a:blip r:embed="rId13">
                      <a:extLst>
                        <a:ext uri="{28A0092B-C50C-407E-A947-70E740481C1C}">
                          <a14:useLocalDpi xmlns:a14="http://schemas.microsoft.com/office/drawing/2010/main" val="0"/>
                        </a:ext>
                      </a:extLst>
                    </a:blip>
                    <a:stretch>
                      <a:fillRect/>
                    </a:stretch>
                  </pic:blipFill>
                  <pic:spPr>
                    <a:xfrm>
                      <a:off x="0" y="0"/>
                      <a:ext cx="1331595" cy="856615"/>
                    </a:xfrm>
                    <a:prstGeom prst="rect">
                      <a:avLst/>
                    </a:prstGeom>
                  </pic:spPr>
                </pic:pic>
              </a:graphicData>
            </a:graphic>
            <wp14:sizeRelH relativeFrom="margin">
              <wp14:pctWidth>0</wp14:pctWidth>
            </wp14:sizeRelH>
            <wp14:sizeRelV relativeFrom="margin">
              <wp14:pctHeight>0</wp14:pctHeight>
            </wp14:sizeRelV>
          </wp:anchor>
        </w:drawing>
      </w:r>
      <w:r w:rsidR="003C079C">
        <w:t>Viene equipado con un clip de sujeción que le permitirá llevar el aireador consigo sujeto de su cinturón o un saliente que sirva de soporte puntual.</w:t>
      </w:r>
      <w:r w:rsidR="00AA274D">
        <w:t xml:space="preserve"> </w:t>
      </w:r>
    </w:p>
    <w:p w14:paraId="18793DBD" w14:textId="2ED68C62" w:rsidR="003C079C" w:rsidRDefault="00A237EB" w:rsidP="00B73FD5">
      <w:pPr>
        <w:pStyle w:val="Prrafodelista"/>
        <w:numPr>
          <w:ilvl w:val="0"/>
          <w:numId w:val="9"/>
        </w:numPr>
        <w:ind w:right="6"/>
      </w:pPr>
      <w:r>
        <w:t>Recuerde sustituir cada 3 meses la piedra difusora incluida con el aireador. Si ofrece menos caudal y presión, suele ser por las siguientes causas:</w:t>
      </w:r>
    </w:p>
    <w:p w14:paraId="5F0F1D3B" w14:textId="30ED31B6" w:rsidR="00A237EB" w:rsidRDefault="00A237EB" w:rsidP="00A237EB">
      <w:pPr>
        <w:pStyle w:val="Prrafodelista"/>
        <w:numPr>
          <w:ilvl w:val="1"/>
          <w:numId w:val="9"/>
        </w:numPr>
        <w:ind w:right="6"/>
      </w:pPr>
      <w:r>
        <w:t>Piedra difusora obstruida.  Sustitúyala.</w:t>
      </w:r>
    </w:p>
    <w:p w14:paraId="2AEFA5CF" w14:textId="32802694" w:rsidR="00A237EB" w:rsidRDefault="00A237EB" w:rsidP="00A237EB">
      <w:pPr>
        <w:pStyle w:val="Prrafodelista"/>
        <w:numPr>
          <w:ilvl w:val="1"/>
          <w:numId w:val="9"/>
        </w:numPr>
        <w:ind w:right="6"/>
      </w:pPr>
      <w:r>
        <w:t>Fuga de aire en la manguera flexible de aire (un poro). Sustitúyala.</w:t>
      </w:r>
    </w:p>
    <w:p w14:paraId="35E04453" w14:textId="69C691C3" w:rsidR="00A237EB" w:rsidRDefault="00A237EB" w:rsidP="00A237EB">
      <w:pPr>
        <w:pStyle w:val="Prrafodelista"/>
        <w:numPr>
          <w:ilvl w:val="1"/>
          <w:numId w:val="9"/>
        </w:numPr>
        <w:ind w:right="6"/>
      </w:pPr>
      <w:r>
        <w:t>Poca energía en la</w:t>
      </w:r>
      <w:r w:rsidR="00AA274D">
        <w:t>s</w:t>
      </w:r>
      <w:r>
        <w:t xml:space="preserve"> batería</w:t>
      </w:r>
      <w:r w:rsidR="00AA274D">
        <w:t>s</w:t>
      </w:r>
      <w:r>
        <w:t>.  Recargue</w:t>
      </w:r>
      <w:r w:rsidR="00AA274D">
        <w:t xml:space="preserve"> o remplace las baterías</w:t>
      </w:r>
      <w:r>
        <w:t xml:space="preserve">. </w:t>
      </w:r>
      <w:r w:rsidR="00AA274D">
        <w:t xml:space="preserve"> </w:t>
      </w:r>
    </w:p>
    <w:p w14:paraId="787E6F3F" w14:textId="2B8F2A24" w:rsidR="00A237EB" w:rsidRDefault="00A237EB" w:rsidP="00A237EB">
      <w:pPr>
        <w:pStyle w:val="Prrafodelista"/>
        <w:numPr>
          <w:ilvl w:val="1"/>
          <w:numId w:val="9"/>
        </w:numPr>
        <w:ind w:right="6"/>
      </w:pPr>
      <w:r>
        <w:t>Desgaste mecánico en la membrana de aire. Sustitúyala con un repuesto original.</w:t>
      </w:r>
    </w:p>
    <w:p w14:paraId="796C2608" w14:textId="7A8B8FC9" w:rsidR="00A237EB" w:rsidRDefault="00A237EB" w:rsidP="00A237EB">
      <w:pPr>
        <w:pStyle w:val="Prrafodelista"/>
        <w:numPr>
          <w:ilvl w:val="1"/>
          <w:numId w:val="9"/>
        </w:numPr>
        <w:ind w:right="6"/>
      </w:pPr>
      <w:r>
        <w:t>Fallo mecánico o eléctrico</w:t>
      </w:r>
      <w:r w:rsidR="0096630E">
        <w:t>.  Repare</w:t>
      </w:r>
      <w:r>
        <w:t xml:space="preserve"> la unidad en un servicio técnico calificado. </w:t>
      </w:r>
    </w:p>
    <w:p w14:paraId="282B3917" w14:textId="3C0CB9A2" w:rsidR="0096630E" w:rsidRPr="00424D6F" w:rsidRDefault="00A237EB" w:rsidP="00424D6F">
      <w:pPr>
        <w:pStyle w:val="Prrafodelista"/>
        <w:numPr>
          <w:ilvl w:val="0"/>
          <w:numId w:val="9"/>
        </w:numPr>
        <w:ind w:right="6"/>
      </w:pPr>
      <w:r>
        <w:t>Evite usar el aireador con altas temperaturas de forma prolongada. Temperaturas superiores a los 40 grados acortarán notablemente la autonomía y vida de uso.</w:t>
      </w:r>
    </w:p>
    <w:p w14:paraId="733B442E" w14:textId="4840B7FC" w:rsidR="005A3D08" w:rsidRDefault="006F24B3">
      <w:pPr>
        <w:spacing w:after="240" w:line="259" w:lineRule="auto"/>
        <w:ind w:left="-5" w:right="8" w:hanging="10"/>
        <w:jc w:val="left"/>
      </w:pPr>
      <w:r>
        <w:rPr>
          <w:b/>
          <w:sz w:val="24"/>
        </w:rPr>
        <w:t xml:space="preserve">Mantenimiento y cuidados: </w:t>
      </w:r>
    </w:p>
    <w:p w14:paraId="2DFBE1B7" w14:textId="4D9C1F8C" w:rsidR="00720210" w:rsidRDefault="006F24B3" w:rsidP="00424D6F">
      <w:pPr>
        <w:numPr>
          <w:ilvl w:val="0"/>
          <w:numId w:val="4"/>
        </w:numPr>
        <w:spacing w:after="254"/>
        <w:ind w:left="703" w:right="6" w:hanging="357"/>
        <w:contextualSpacing/>
      </w:pPr>
      <w:r>
        <w:t xml:space="preserve">Si no va a usar </w:t>
      </w:r>
      <w:r w:rsidR="00C843B8">
        <w:t>la bomba desconéctela, límpiela y séquela antes de guardarla</w:t>
      </w:r>
      <w:r>
        <w:t xml:space="preserve"> en un lugar fresco y seco. </w:t>
      </w:r>
    </w:p>
    <w:p w14:paraId="19930066" w14:textId="68ACEB30" w:rsidR="005A3D08" w:rsidRDefault="00720210" w:rsidP="00424D6F">
      <w:pPr>
        <w:numPr>
          <w:ilvl w:val="0"/>
          <w:numId w:val="4"/>
        </w:numPr>
        <w:spacing w:after="254"/>
        <w:ind w:left="703" w:right="6" w:hanging="357"/>
        <w:contextualSpacing/>
      </w:pPr>
      <w:r>
        <w:t>La membrana y la cámara de impulsión de aire son consumibles y tienen una vida de uso limitada. Trabajar bajo condiciones de altas temperaturas (más de 40ºC)</w:t>
      </w:r>
      <w:r w:rsidR="00C843B8">
        <w:t xml:space="preserve"> </w:t>
      </w:r>
      <w:r>
        <w:t>acortará su vida útil.</w:t>
      </w:r>
    </w:p>
    <w:p w14:paraId="3EAC10EF" w14:textId="3FA16F39" w:rsidR="007C4078" w:rsidRDefault="007C4078" w:rsidP="00424D6F">
      <w:pPr>
        <w:numPr>
          <w:ilvl w:val="0"/>
          <w:numId w:val="4"/>
        </w:numPr>
        <w:spacing w:after="254"/>
        <w:ind w:left="703" w:right="6" w:hanging="357"/>
        <w:contextualSpacing/>
      </w:pPr>
      <w:r>
        <w:t>Debe sustituir el material filtrante del filtro de aire situado en la parte inferior de la bomba cada 3 meses, o cuando observe que por diferentes causas se obstruya disminuyendo el caudal de la bomba.  Del mismo modo, debe sustituir la piedra difusora en caso de que la esté usando.  Estos consumibles deberán estar siempre limpios para optimizar el rendimiento de la bomba.</w:t>
      </w:r>
    </w:p>
    <w:p w14:paraId="4F51EBD4" w14:textId="47981C39" w:rsidR="000E7503" w:rsidRPr="0096630E" w:rsidRDefault="00383BEA" w:rsidP="00424D6F">
      <w:pPr>
        <w:numPr>
          <w:ilvl w:val="0"/>
          <w:numId w:val="4"/>
        </w:numPr>
        <w:spacing w:after="254"/>
        <w:ind w:left="703" w:right="6" w:hanging="357"/>
        <w:contextualSpacing/>
      </w:pPr>
      <w:r>
        <w:t>Revise periódicamente el estado de la manguera en busca de fugas de aire.  Para ello, puede sumergir distintas secciones de la manguera en agua en busca de burbujas.</w:t>
      </w:r>
    </w:p>
    <w:p w14:paraId="074DE522" w14:textId="5DFD0912" w:rsidR="007C4078" w:rsidRPr="007C4078" w:rsidRDefault="007C4078">
      <w:pPr>
        <w:tabs>
          <w:tab w:val="center" w:pos="622"/>
          <w:tab w:val="center" w:pos="5086"/>
        </w:tabs>
        <w:spacing w:after="0" w:line="259" w:lineRule="auto"/>
        <w:ind w:left="0" w:right="0" w:firstLine="0"/>
        <w:jc w:val="left"/>
        <w:rPr>
          <w:b/>
          <w:sz w:val="24"/>
        </w:rPr>
      </w:pPr>
      <w:r w:rsidRPr="007C4078">
        <w:rPr>
          <w:b/>
          <w:sz w:val="24"/>
        </w:rPr>
        <w:t>Precauciones de seguridad:</w:t>
      </w:r>
    </w:p>
    <w:p w14:paraId="2C4FF616" w14:textId="1A9C2EBD" w:rsidR="007C4078" w:rsidRDefault="007C4078">
      <w:pPr>
        <w:tabs>
          <w:tab w:val="center" w:pos="622"/>
          <w:tab w:val="center" w:pos="5086"/>
        </w:tabs>
        <w:spacing w:after="0" w:line="259" w:lineRule="auto"/>
        <w:ind w:left="0" w:right="0" w:firstLine="0"/>
        <w:jc w:val="left"/>
        <w:rPr>
          <w:sz w:val="22"/>
        </w:rPr>
      </w:pPr>
    </w:p>
    <w:p w14:paraId="6447FA7E" w14:textId="27487829" w:rsidR="005A3D08" w:rsidRDefault="007C4078" w:rsidP="00383BEA">
      <w:pPr>
        <w:pStyle w:val="Prrafodelista"/>
        <w:numPr>
          <w:ilvl w:val="0"/>
          <w:numId w:val="10"/>
        </w:numPr>
        <w:tabs>
          <w:tab w:val="center" w:pos="622"/>
          <w:tab w:val="center" w:pos="5086"/>
        </w:tabs>
        <w:spacing w:after="0" w:line="259" w:lineRule="auto"/>
        <w:ind w:right="0"/>
      </w:pPr>
      <w:r>
        <w:t>Nunca sumerja la bomba en agua.</w:t>
      </w:r>
    </w:p>
    <w:p w14:paraId="33900ABC" w14:textId="0BBD7369" w:rsidR="000E7503" w:rsidRDefault="000E7503" w:rsidP="00383BEA">
      <w:pPr>
        <w:pStyle w:val="Prrafodelista"/>
        <w:numPr>
          <w:ilvl w:val="0"/>
          <w:numId w:val="10"/>
        </w:numPr>
        <w:tabs>
          <w:tab w:val="center" w:pos="622"/>
          <w:tab w:val="center" w:pos="5086"/>
        </w:tabs>
        <w:spacing w:after="0" w:line="259" w:lineRule="auto"/>
        <w:ind w:right="0"/>
      </w:pPr>
      <w:r>
        <w:t>No coloque objetos encima</w:t>
      </w:r>
      <w:r w:rsidR="005F2BA9">
        <w:t xml:space="preserve"> o pegados alrededor</w:t>
      </w:r>
      <w:r>
        <w:t xml:space="preserve"> del aireador cuando esté funcionando</w:t>
      </w:r>
      <w:r w:rsidR="005F2BA9">
        <w:t>. Esto impedirá una correcta</w:t>
      </w:r>
      <w:r>
        <w:t xml:space="preserve"> refrigeración</w:t>
      </w:r>
      <w:r w:rsidR="005F2BA9">
        <w:t xml:space="preserve"> y la emisión de aire fresco al acuario. </w:t>
      </w:r>
    </w:p>
    <w:p w14:paraId="50600633" w14:textId="2691ABCC" w:rsidR="005F2BA9" w:rsidRDefault="005F2BA9" w:rsidP="0096630E">
      <w:pPr>
        <w:pStyle w:val="Prrafodelista"/>
        <w:numPr>
          <w:ilvl w:val="0"/>
          <w:numId w:val="10"/>
        </w:numPr>
        <w:tabs>
          <w:tab w:val="center" w:pos="622"/>
          <w:tab w:val="center" w:pos="5086"/>
        </w:tabs>
        <w:spacing w:after="0" w:line="259" w:lineRule="auto"/>
        <w:ind w:right="0"/>
      </w:pPr>
      <w:r>
        <w:t xml:space="preserve">No desenchufe </w:t>
      </w:r>
      <w:r w:rsidR="008904FE">
        <w:t>ningún componente d</w:t>
      </w:r>
      <w:r>
        <w:t>el acuario con las manos húmedas.</w:t>
      </w:r>
    </w:p>
    <w:p w14:paraId="3BDCF2D6" w14:textId="2183508C" w:rsidR="00720210" w:rsidRDefault="00720210" w:rsidP="00720210">
      <w:pPr>
        <w:pStyle w:val="Prrafodelista"/>
        <w:numPr>
          <w:ilvl w:val="0"/>
          <w:numId w:val="10"/>
        </w:numPr>
        <w:ind w:right="6"/>
      </w:pPr>
      <w:r>
        <w:t xml:space="preserve">No bombee aire demasiado caliente (más de 40°C) o que contenga agentes inflamables, explosivos o corrosivos. </w:t>
      </w:r>
    </w:p>
    <w:p w14:paraId="20E99317" w14:textId="646A790B" w:rsidR="007C4078" w:rsidRDefault="007C4078" w:rsidP="00C3522D">
      <w:pPr>
        <w:pStyle w:val="Prrafodelista"/>
        <w:numPr>
          <w:ilvl w:val="0"/>
          <w:numId w:val="10"/>
        </w:numPr>
        <w:tabs>
          <w:tab w:val="center" w:pos="622"/>
          <w:tab w:val="center" w:pos="5086"/>
        </w:tabs>
        <w:spacing w:after="0" w:line="259" w:lineRule="auto"/>
        <w:ind w:right="0"/>
      </w:pPr>
      <w:r>
        <w:t>Si cayera al agua accidentalmente</w:t>
      </w:r>
      <w:r w:rsidR="00C3522D">
        <w:t xml:space="preserve"> dentro del acuario sáquela inmediatamente del agua. </w:t>
      </w:r>
      <w:r>
        <w:t xml:space="preserve">A </w:t>
      </w:r>
      <w:r w:rsidR="00383BEA">
        <w:t>continuación,</w:t>
      </w:r>
      <w:r>
        <w:t xml:space="preserve"> séquela y póngala a disposición de su servicio técnico calificado. </w:t>
      </w:r>
      <w:bookmarkStart w:id="0" w:name="_GoBack"/>
      <w:bookmarkEnd w:id="0"/>
    </w:p>
    <w:p w14:paraId="2A24F94F" w14:textId="6DD9068A" w:rsidR="007C4078" w:rsidRDefault="007C4078" w:rsidP="00383BEA">
      <w:pPr>
        <w:pStyle w:val="Prrafodelista"/>
        <w:numPr>
          <w:ilvl w:val="0"/>
          <w:numId w:val="10"/>
        </w:numPr>
        <w:tabs>
          <w:tab w:val="center" w:pos="622"/>
          <w:tab w:val="center" w:pos="5086"/>
        </w:tabs>
        <w:spacing w:after="0" w:line="259" w:lineRule="auto"/>
        <w:ind w:right="0"/>
      </w:pPr>
      <w:r>
        <w:t>Esta bomba no puede usarse por debajo de los 0°C.</w:t>
      </w:r>
    </w:p>
    <w:p w14:paraId="49D08EC2" w14:textId="3D4D1088" w:rsidR="007C4078" w:rsidRDefault="007C4078" w:rsidP="00383BEA">
      <w:pPr>
        <w:numPr>
          <w:ilvl w:val="0"/>
          <w:numId w:val="10"/>
        </w:numPr>
        <w:ind w:right="3"/>
      </w:pPr>
      <w:r>
        <w:t xml:space="preserve">Nunca desmonte o trate de reparar la bomba. Solicite para ello los servicios de personal calificado.  El cable eléctrico no puede repararse. Si presenta desperfectos no trate de repararlo y descártelo. </w:t>
      </w:r>
    </w:p>
    <w:p w14:paraId="0A924616" w14:textId="7FF3C20E" w:rsidR="007C4078" w:rsidRDefault="00383BEA" w:rsidP="00383BEA">
      <w:pPr>
        <w:pStyle w:val="Prrafodelista"/>
        <w:numPr>
          <w:ilvl w:val="0"/>
          <w:numId w:val="10"/>
        </w:numPr>
        <w:tabs>
          <w:tab w:val="center" w:pos="622"/>
          <w:tab w:val="center" w:pos="5086"/>
        </w:tabs>
        <w:spacing w:after="0" w:line="259" w:lineRule="auto"/>
        <w:ind w:right="0"/>
      </w:pPr>
      <w:r>
        <w:t>Limite el acceso d</w:t>
      </w:r>
      <w:r w:rsidR="00436716">
        <w:t>e esta bomba a niños,</w:t>
      </w:r>
      <w:r>
        <w:t xml:space="preserve"> mascotas</w:t>
      </w:r>
      <w:r w:rsidR="00436716">
        <w:t xml:space="preserve"> o personas con capacidad sensorial reducida</w:t>
      </w:r>
      <w:r>
        <w:t xml:space="preserve"> para prevenir accidentes y daños materiales.</w:t>
      </w:r>
    </w:p>
    <w:p w14:paraId="3AB85CF7" w14:textId="3FD0944E" w:rsidR="00383BEA" w:rsidRDefault="00383BEA" w:rsidP="00436716">
      <w:pPr>
        <w:pStyle w:val="Prrafodelista"/>
        <w:tabs>
          <w:tab w:val="center" w:pos="622"/>
          <w:tab w:val="center" w:pos="5086"/>
        </w:tabs>
        <w:spacing w:after="0" w:line="259" w:lineRule="auto"/>
        <w:ind w:left="982" w:right="0" w:firstLine="0"/>
      </w:pPr>
    </w:p>
    <w:p w14:paraId="2E5B72C9" w14:textId="2FCD0071" w:rsidR="00436716" w:rsidRDefault="00424D6F" w:rsidP="0096630E">
      <w:pPr>
        <w:pStyle w:val="Prrafodelista"/>
        <w:tabs>
          <w:tab w:val="center" w:pos="622"/>
          <w:tab w:val="center" w:pos="5086"/>
        </w:tabs>
        <w:spacing w:after="0" w:line="259" w:lineRule="auto"/>
        <w:ind w:left="982" w:right="0" w:firstLine="0"/>
        <w:jc w:val="center"/>
      </w:pPr>
      <w:r>
        <w:rPr>
          <w:noProof/>
          <w:lang w:val="es-MX" w:eastAsia="es-MX"/>
        </w:rPr>
        <w:lastRenderedPageBreak/>
        <w:drawing>
          <wp:anchor distT="0" distB="0" distL="114300" distR="114300" simplePos="0" relativeHeight="251667456" behindDoc="0" locked="0" layoutInCell="1" allowOverlap="1" wp14:anchorId="5C1C137F" wp14:editId="7135947D">
            <wp:simplePos x="0" y="0"/>
            <wp:positionH relativeFrom="page">
              <wp:posOffset>1201751</wp:posOffset>
            </wp:positionH>
            <wp:positionV relativeFrom="paragraph">
              <wp:posOffset>182659</wp:posOffset>
            </wp:positionV>
            <wp:extent cx="5908160" cy="3405808"/>
            <wp:effectExtent l="0" t="0" r="0" b="444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omba_de_aire_d200_detalle_05.jpg"/>
                    <pic:cNvPicPr/>
                  </pic:nvPicPr>
                  <pic:blipFill rotWithShape="1">
                    <a:blip r:embed="rId14">
                      <a:extLst>
                        <a:ext uri="{28A0092B-C50C-407E-A947-70E740481C1C}">
                          <a14:useLocalDpi xmlns:a14="http://schemas.microsoft.com/office/drawing/2010/main" val="0"/>
                        </a:ext>
                      </a:extLst>
                    </a:blip>
                    <a:srcRect t="20736" b="21607"/>
                    <a:stretch/>
                  </pic:blipFill>
                  <pic:spPr bwMode="auto">
                    <a:xfrm>
                      <a:off x="0" y="0"/>
                      <a:ext cx="5908160" cy="34058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36716">
      <w:pgSz w:w="12240" w:h="15840"/>
      <w:pgMar w:top="755" w:right="717" w:bottom="7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BAE"/>
    <w:multiLevelType w:val="hybridMultilevel"/>
    <w:tmpl w:val="54D023C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2A03383"/>
    <w:multiLevelType w:val="hybridMultilevel"/>
    <w:tmpl w:val="C4D0D4B8"/>
    <w:lvl w:ilvl="0" w:tplc="080A0001">
      <w:start w:val="1"/>
      <w:numFmt w:val="bullet"/>
      <w:lvlText w:val=""/>
      <w:lvlJc w:val="left"/>
      <w:pPr>
        <w:ind w:left="982" w:hanging="360"/>
      </w:pPr>
      <w:rPr>
        <w:rFonts w:ascii="Symbol" w:hAnsi="Symbol" w:hint="default"/>
      </w:rPr>
    </w:lvl>
    <w:lvl w:ilvl="1" w:tplc="080A0003" w:tentative="1">
      <w:start w:val="1"/>
      <w:numFmt w:val="bullet"/>
      <w:lvlText w:val="o"/>
      <w:lvlJc w:val="left"/>
      <w:pPr>
        <w:ind w:left="1702" w:hanging="360"/>
      </w:pPr>
      <w:rPr>
        <w:rFonts w:ascii="Courier New" w:hAnsi="Courier New" w:cs="Courier New" w:hint="default"/>
      </w:rPr>
    </w:lvl>
    <w:lvl w:ilvl="2" w:tplc="080A0005" w:tentative="1">
      <w:start w:val="1"/>
      <w:numFmt w:val="bullet"/>
      <w:lvlText w:val=""/>
      <w:lvlJc w:val="left"/>
      <w:pPr>
        <w:ind w:left="2422" w:hanging="360"/>
      </w:pPr>
      <w:rPr>
        <w:rFonts w:ascii="Wingdings" w:hAnsi="Wingdings" w:hint="default"/>
      </w:rPr>
    </w:lvl>
    <w:lvl w:ilvl="3" w:tplc="080A0001" w:tentative="1">
      <w:start w:val="1"/>
      <w:numFmt w:val="bullet"/>
      <w:lvlText w:val=""/>
      <w:lvlJc w:val="left"/>
      <w:pPr>
        <w:ind w:left="3142" w:hanging="360"/>
      </w:pPr>
      <w:rPr>
        <w:rFonts w:ascii="Symbol" w:hAnsi="Symbol" w:hint="default"/>
      </w:rPr>
    </w:lvl>
    <w:lvl w:ilvl="4" w:tplc="080A0003" w:tentative="1">
      <w:start w:val="1"/>
      <w:numFmt w:val="bullet"/>
      <w:lvlText w:val="o"/>
      <w:lvlJc w:val="left"/>
      <w:pPr>
        <w:ind w:left="3862" w:hanging="360"/>
      </w:pPr>
      <w:rPr>
        <w:rFonts w:ascii="Courier New" w:hAnsi="Courier New" w:cs="Courier New" w:hint="default"/>
      </w:rPr>
    </w:lvl>
    <w:lvl w:ilvl="5" w:tplc="080A0005" w:tentative="1">
      <w:start w:val="1"/>
      <w:numFmt w:val="bullet"/>
      <w:lvlText w:val=""/>
      <w:lvlJc w:val="left"/>
      <w:pPr>
        <w:ind w:left="4582" w:hanging="360"/>
      </w:pPr>
      <w:rPr>
        <w:rFonts w:ascii="Wingdings" w:hAnsi="Wingdings" w:hint="default"/>
      </w:rPr>
    </w:lvl>
    <w:lvl w:ilvl="6" w:tplc="080A0001" w:tentative="1">
      <w:start w:val="1"/>
      <w:numFmt w:val="bullet"/>
      <w:lvlText w:val=""/>
      <w:lvlJc w:val="left"/>
      <w:pPr>
        <w:ind w:left="5302" w:hanging="360"/>
      </w:pPr>
      <w:rPr>
        <w:rFonts w:ascii="Symbol" w:hAnsi="Symbol" w:hint="default"/>
      </w:rPr>
    </w:lvl>
    <w:lvl w:ilvl="7" w:tplc="080A0003" w:tentative="1">
      <w:start w:val="1"/>
      <w:numFmt w:val="bullet"/>
      <w:lvlText w:val="o"/>
      <w:lvlJc w:val="left"/>
      <w:pPr>
        <w:ind w:left="6022" w:hanging="360"/>
      </w:pPr>
      <w:rPr>
        <w:rFonts w:ascii="Courier New" w:hAnsi="Courier New" w:cs="Courier New" w:hint="default"/>
      </w:rPr>
    </w:lvl>
    <w:lvl w:ilvl="8" w:tplc="080A0005" w:tentative="1">
      <w:start w:val="1"/>
      <w:numFmt w:val="bullet"/>
      <w:lvlText w:val=""/>
      <w:lvlJc w:val="left"/>
      <w:pPr>
        <w:ind w:left="6742" w:hanging="360"/>
      </w:pPr>
      <w:rPr>
        <w:rFonts w:ascii="Wingdings" w:hAnsi="Wingdings" w:hint="default"/>
      </w:rPr>
    </w:lvl>
  </w:abstractNum>
  <w:abstractNum w:abstractNumId="2" w15:restartNumberingAfterBreak="0">
    <w:nsid w:val="18437391"/>
    <w:multiLevelType w:val="hybridMultilevel"/>
    <w:tmpl w:val="962239F6"/>
    <w:lvl w:ilvl="0" w:tplc="22044244">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644F24"/>
    <w:multiLevelType w:val="hybridMultilevel"/>
    <w:tmpl w:val="C3CE450C"/>
    <w:lvl w:ilvl="0" w:tplc="29BC838E">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54DDB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12BF4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C3E3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448FD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AC8CD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7CDB8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262FB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4AEA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FA7996"/>
    <w:multiLevelType w:val="hybridMultilevel"/>
    <w:tmpl w:val="A6FED58C"/>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5" w15:restartNumberingAfterBreak="0">
    <w:nsid w:val="6B3B0EA1"/>
    <w:multiLevelType w:val="hybridMultilevel"/>
    <w:tmpl w:val="E1260B82"/>
    <w:lvl w:ilvl="0" w:tplc="C5305A2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24D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C850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AAF9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245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FE89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0236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3633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A20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5E477FF"/>
    <w:multiLevelType w:val="hybridMultilevel"/>
    <w:tmpl w:val="92F8BD9C"/>
    <w:lvl w:ilvl="0" w:tplc="A6FEFB1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5EF1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88F4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FEB9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8C9E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AB4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CE42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5A57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1A5A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66265A0"/>
    <w:multiLevelType w:val="hybridMultilevel"/>
    <w:tmpl w:val="FC54D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C34D0F"/>
    <w:multiLevelType w:val="hybridMultilevel"/>
    <w:tmpl w:val="1770A602"/>
    <w:lvl w:ilvl="0" w:tplc="3A346414">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28268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C092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201E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4ACB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EA27E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32E09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B2A5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DEC41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C466ECA"/>
    <w:multiLevelType w:val="hybridMultilevel"/>
    <w:tmpl w:val="D48819D0"/>
    <w:lvl w:ilvl="0" w:tplc="080A000F">
      <w:start w:val="1"/>
      <w:numFmt w:val="decimal"/>
      <w:lvlText w:val="%1."/>
      <w:lvlJc w:val="left"/>
      <w:pPr>
        <w:ind w:left="720"/>
      </w:pPr>
      <w:rPr>
        <w:rFonts w:hint="default"/>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5"/>
  </w:num>
  <w:num w:numId="3">
    <w:abstractNumId w:val="2"/>
  </w:num>
  <w:num w:numId="4">
    <w:abstractNumId w:val="8"/>
  </w:num>
  <w:num w:numId="5">
    <w:abstractNumId w:val="3"/>
  </w:num>
  <w:num w:numId="6">
    <w:abstractNumId w:val="7"/>
  </w:num>
  <w:num w:numId="7">
    <w:abstractNumId w:val="4"/>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08"/>
    <w:rsid w:val="0000597F"/>
    <w:rsid w:val="00053622"/>
    <w:rsid w:val="00053BC6"/>
    <w:rsid w:val="000942F0"/>
    <w:rsid w:val="000E7503"/>
    <w:rsid w:val="000F7C5C"/>
    <w:rsid w:val="00163B0A"/>
    <w:rsid w:val="0017795A"/>
    <w:rsid w:val="001808B1"/>
    <w:rsid w:val="001B09F1"/>
    <w:rsid w:val="001B163E"/>
    <w:rsid w:val="001D3FCD"/>
    <w:rsid w:val="001E46A4"/>
    <w:rsid w:val="00207A4C"/>
    <w:rsid w:val="00223682"/>
    <w:rsid w:val="0023533D"/>
    <w:rsid w:val="002651A0"/>
    <w:rsid w:val="002714D7"/>
    <w:rsid w:val="0028595A"/>
    <w:rsid w:val="002B77E7"/>
    <w:rsid w:val="002B79E4"/>
    <w:rsid w:val="002F0091"/>
    <w:rsid w:val="00342169"/>
    <w:rsid w:val="00351558"/>
    <w:rsid w:val="00372C8E"/>
    <w:rsid w:val="00383BEA"/>
    <w:rsid w:val="003876D0"/>
    <w:rsid w:val="003A33B8"/>
    <w:rsid w:val="003C079C"/>
    <w:rsid w:val="00424D6F"/>
    <w:rsid w:val="00436716"/>
    <w:rsid w:val="004801DF"/>
    <w:rsid w:val="004A672E"/>
    <w:rsid w:val="004D718A"/>
    <w:rsid w:val="004F33A6"/>
    <w:rsid w:val="00502D7D"/>
    <w:rsid w:val="0051235A"/>
    <w:rsid w:val="00513A84"/>
    <w:rsid w:val="00524B06"/>
    <w:rsid w:val="00536FD3"/>
    <w:rsid w:val="00562A86"/>
    <w:rsid w:val="0057496C"/>
    <w:rsid w:val="00580D0F"/>
    <w:rsid w:val="005A3D08"/>
    <w:rsid w:val="005C4451"/>
    <w:rsid w:val="005C625E"/>
    <w:rsid w:val="005D2FCA"/>
    <w:rsid w:val="005E7378"/>
    <w:rsid w:val="005F131B"/>
    <w:rsid w:val="005F1B1B"/>
    <w:rsid w:val="005F2BA9"/>
    <w:rsid w:val="0064730F"/>
    <w:rsid w:val="0066797B"/>
    <w:rsid w:val="006B23DE"/>
    <w:rsid w:val="006B331C"/>
    <w:rsid w:val="006E3A1C"/>
    <w:rsid w:val="006F24B3"/>
    <w:rsid w:val="007048BD"/>
    <w:rsid w:val="00712BB9"/>
    <w:rsid w:val="00720210"/>
    <w:rsid w:val="00723703"/>
    <w:rsid w:val="007329FE"/>
    <w:rsid w:val="007C4078"/>
    <w:rsid w:val="007F6E93"/>
    <w:rsid w:val="0085536F"/>
    <w:rsid w:val="008904FE"/>
    <w:rsid w:val="0089688D"/>
    <w:rsid w:val="008B39BB"/>
    <w:rsid w:val="008F2D5F"/>
    <w:rsid w:val="00902B77"/>
    <w:rsid w:val="009074F3"/>
    <w:rsid w:val="00960E58"/>
    <w:rsid w:val="0096487C"/>
    <w:rsid w:val="0096630E"/>
    <w:rsid w:val="009709FB"/>
    <w:rsid w:val="009825A4"/>
    <w:rsid w:val="009A3C33"/>
    <w:rsid w:val="009C50E0"/>
    <w:rsid w:val="009E0AC7"/>
    <w:rsid w:val="009F002E"/>
    <w:rsid w:val="009F657C"/>
    <w:rsid w:val="009F72AB"/>
    <w:rsid w:val="00A02097"/>
    <w:rsid w:val="00A14181"/>
    <w:rsid w:val="00A237EB"/>
    <w:rsid w:val="00A32892"/>
    <w:rsid w:val="00A346F2"/>
    <w:rsid w:val="00A417E9"/>
    <w:rsid w:val="00A52680"/>
    <w:rsid w:val="00A728FB"/>
    <w:rsid w:val="00A81126"/>
    <w:rsid w:val="00A8185D"/>
    <w:rsid w:val="00A933A2"/>
    <w:rsid w:val="00A958BA"/>
    <w:rsid w:val="00AA274D"/>
    <w:rsid w:val="00AA4FA2"/>
    <w:rsid w:val="00AE038E"/>
    <w:rsid w:val="00AE6A8B"/>
    <w:rsid w:val="00AF2BFA"/>
    <w:rsid w:val="00B224CC"/>
    <w:rsid w:val="00B66EAE"/>
    <w:rsid w:val="00B73FD5"/>
    <w:rsid w:val="00B92662"/>
    <w:rsid w:val="00BD514D"/>
    <w:rsid w:val="00BD6A74"/>
    <w:rsid w:val="00BF1B3F"/>
    <w:rsid w:val="00BF593C"/>
    <w:rsid w:val="00C210C5"/>
    <w:rsid w:val="00C21902"/>
    <w:rsid w:val="00C24B17"/>
    <w:rsid w:val="00C3522D"/>
    <w:rsid w:val="00C649D4"/>
    <w:rsid w:val="00C80F12"/>
    <w:rsid w:val="00C843B8"/>
    <w:rsid w:val="00C917B8"/>
    <w:rsid w:val="00C942CB"/>
    <w:rsid w:val="00C947D3"/>
    <w:rsid w:val="00CA2C1B"/>
    <w:rsid w:val="00CB590F"/>
    <w:rsid w:val="00D452E9"/>
    <w:rsid w:val="00D463CB"/>
    <w:rsid w:val="00D72B15"/>
    <w:rsid w:val="00DB59B3"/>
    <w:rsid w:val="00DC40DE"/>
    <w:rsid w:val="00E12C10"/>
    <w:rsid w:val="00E44761"/>
    <w:rsid w:val="00E55574"/>
    <w:rsid w:val="00E85038"/>
    <w:rsid w:val="00E93BF7"/>
    <w:rsid w:val="00E9504E"/>
    <w:rsid w:val="00EB4A43"/>
    <w:rsid w:val="00EC7C90"/>
    <w:rsid w:val="00EE0732"/>
    <w:rsid w:val="00F21B4D"/>
    <w:rsid w:val="00F82476"/>
    <w:rsid w:val="00F86CF2"/>
    <w:rsid w:val="00F95ECA"/>
    <w:rsid w:val="00FA3F0B"/>
    <w:rsid w:val="00FB0F32"/>
    <w:rsid w:val="00FB6A39"/>
    <w:rsid w:val="00FC64BA"/>
    <w:rsid w:val="00FC71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711E"/>
  <w15:docId w15:val="{5AD66CD0-6D47-4A85-9865-FB06EAB0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62" w:line="271" w:lineRule="auto"/>
      <w:ind w:left="370" w:right="2" w:hanging="37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24B17"/>
    <w:pPr>
      <w:ind w:left="720"/>
      <w:contextualSpacing/>
    </w:pPr>
  </w:style>
  <w:style w:type="table" w:styleId="Tablaconcuadrcula">
    <w:name w:val="Table Grid"/>
    <w:basedOn w:val="Tablanormal"/>
    <w:uiPriority w:val="39"/>
    <w:rsid w:val="0037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1599</Words>
  <Characters>8797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Percula</dc:creator>
  <cp:keywords/>
  <cp:lastModifiedBy>Alejandro Soria</cp:lastModifiedBy>
  <cp:revision>14</cp:revision>
  <dcterms:created xsi:type="dcterms:W3CDTF">2016-12-16T16:30:00Z</dcterms:created>
  <dcterms:modified xsi:type="dcterms:W3CDTF">2017-02-13T17:31:00Z</dcterms:modified>
</cp:coreProperties>
</file>