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D08" w:rsidRPr="00DE07A0" w:rsidRDefault="006F24B3">
      <w:pPr>
        <w:spacing w:after="0" w:line="259" w:lineRule="auto"/>
        <w:ind w:left="0" w:right="8" w:firstLine="0"/>
        <w:jc w:val="left"/>
        <w:rPr>
          <w:b/>
          <w:sz w:val="36"/>
        </w:rPr>
      </w:pPr>
      <w:r>
        <w:rPr>
          <w:noProof/>
          <w:lang w:val="es-MX" w:eastAsia="es-MX"/>
        </w:rPr>
        <w:drawing>
          <wp:anchor distT="0" distB="0" distL="114300" distR="114300" simplePos="0" relativeHeight="251658240" behindDoc="0" locked="0" layoutInCell="1" allowOverlap="0">
            <wp:simplePos x="0" y="0"/>
            <wp:positionH relativeFrom="column">
              <wp:posOffset>3733927</wp:posOffset>
            </wp:positionH>
            <wp:positionV relativeFrom="paragraph">
              <wp:posOffset>29718</wp:posOffset>
            </wp:positionV>
            <wp:extent cx="3121025" cy="630555"/>
            <wp:effectExtent l="0" t="0" r="0" b="0"/>
            <wp:wrapSquare wrapText="bothSides"/>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5"/>
                    <a:stretch>
                      <a:fillRect/>
                    </a:stretch>
                  </pic:blipFill>
                  <pic:spPr>
                    <a:xfrm>
                      <a:off x="0" y="0"/>
                      <a:ext cx="3121025" cy="630555"/>
                    </a:xfrm>
                    <a:prstGeom prst="rect">
                      <a:avLst/>
                    </a:prstGeom>
                  </pic:spPr>
                </pic:pic>
              </a:graphicData>
            </a:graphic>
          </wp:anchor>
        </w:drawing>
      </w:r>
      <w:r w:rsidR="00DE07A0">
        <w:rPr>
          <w:b/>
          <w:sz w:val="36"/>
        </w:rPr>
        <w:t>Espumadores de proteínas serie WG</w:t>
      </w:r>
      <w:r>
        <w:rPr>
          <w:b/>
          <w:sz w:val="36"/>
        </w:rPr>
        <w:t xml:space="preserve">  </w:t>
      </w:r>
    </w:p>
    <w:p w:rsidR="005A3D08" w:rsidRDefault="006F24B3">
      <w:pPr>
        <w:spacing w:after="18" w:line="259" w:lineRule="auto"/>
        <w:ind w:left="0" w:right="8" w:firstLine="0"/>
        <w:jc w:val="left"/>
      </w:pPr>
      <w:r>
        <w:rPr>
          <w:b/>
        </w:rPr>
        <w:t xml:space="preserve"> </w:t>
      </w:r>
    </w:p>
    <w:p w:rsidR="005A3D08" w:rsidRDefault="006F24B3">
      <w:pPr>
        <w:spacing w:after="14" w:line="264" w:lineRule="auto"/>
        <w:ind w:left="-5" w:right="8" w:hanging="10"/>
        <w:jc w:val="left"/>
      </w:pPr>
      <w:r>
        <w:rPr>
          <w:b/>
        </w:rPr>
        <w:t xml:space="preserve">Descripción: </w:t>
      </w:r>
    </w:p>
    <w:p w:rsidR="005A3D08" w:rsidRDefault="006F24B3">
      <w:pPr>
        <w:spacing w:after="18" w:line="259" w:lineRule="auto"/>
        <w:ind w:left="0" w:right="8" w:firstLine="0"/>
        <w:jc w:val="left"/>
      </w:pPr>
      <w:r>
        <w:rPr>
          <w:b/>
        </w:rPr>
        <w:t xml:space="preserve"> </w:t>
      </w:r>
    </w:p>
    <w:p w:rsidR="005A3D08" w:rsidRDefault="00DE07A0">
      <w:pPr>
        <w:spacing w:after="14" w:line="264" w:lineRule="auto"/>
        <w:ind w:left="-5" w:right="8" w:hanging="10"/>
        <w:jc w:val="left"/>
      </w:pPr>
      <w:r>
        <w:rPr>
          <w:b/>
        </w:rPr>
        <w:t>Alta Tecnología y rendimiento</w:t>
      </w:r>
      <w:r w:rsidR="006F24B3">
        <w:rPr>
          <w:b/>
        </w:rPr>
        <w:t xml:space="preserve">. </w:t>
      </w:r>
    </w:p>
    <w:p w:rsidR="00712BB9" w:rsidRDefault="002F400A">
      <w:pPr>
        <w:spacing w:after="5"/>
        <w:ind w:left="0" w:right="3" w:firstLine="0"/>
        <w:rPr>
          <w:noProof/>
        </w:rPr>
      </w:pPr>
      <w:r w:rsidRPr="00B92662">
        <w:rPr>
          <w:b/>
          <w:noProof/>
          <w:lang w:val="es-MX" w:eastAsia="es-MX"/>
        </w:rPr>
        <w:drawing>
          <wp:anchor distT="0" distB="0" distL="114300" distR="114300" simplePos="0" relativeHeight="251659264" behindDoc="0" locked="0" layoutInCell="1" allowOverlap="0">
            <wp:simplePos x="0" y="0"/>
            <wp:positionH relativeFrom="margin">
              <wp:posOffset>5704205</wp:posOffset>
            </wp:positionH>
            <wp:positionV relativeFrom="paragraph">
              <wp:posOffset>4445</wp:posOffset>
            </wp:positionV>
            <wp:extent cx="1148715" cy="2572385"/>
            <wp:effectExtent l="0" t="0" r="0" b="0"/>
            <wp:wrapSquare wrapText="bothSides"/>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rotWithShape="1">
                    <a:blip r:embed="rId6" cstate="print">
                      <a:extLst>
                        <a:ext uri="{28A0092B-C50C-407E-A947-70E740481C1C}">
                          <a14:useLocalDpi xmlns:a14="http://schemas.microsoft.com/office/drawing/2010/main" val="0"/>
                        </a:ext>
                      </a:extLst>
                    </a:blip>
                    <a:srcRect l="23836" r="26768"/>
                    <a:stretch/>
                  </pic:blipFill>
                  <pic:spPr bwMode="auto">
                    <a:xfrm>
                      <a:off x="0" y="0"/>
                      <a:ext cx="1148715" cy="257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68A" w:rsidRPr="00017BE8" w:rsidRDefault="00DE07A0" w:rsidP="00061075">
      <w:pPr>
        <w:spacing w:after="55" w:line="259" w:lineRule="auto"/>
        <w:ind w:left="0" w:right="0" w:firstLine="0"/>
        <w:rPr>
          <w:sz w:val="19"/>
          <w:szCs w:val="19"/>
        </w:rPr>
      </w:pPr>
      <w:r w:rsidRPr="00017BE8">
        <w:rPr>
          <w:sz w:val="19"/>
          <w:szCs w:val="19"/>
        </w:rPr>
        <w:t>La línea BOYU de espumadores de la serie WG es la más compacta y eficiente del mercado actual.  Estos espumadores tienen un diseño único que combina un flujo a contra-corriente, una bomba situada en la base del reactor y una configuración del Venturi anterior al rotor atomizador. La ubicación de la bomba fa</w:t>
      </w:r>
      <w:r w:rsidR="00915C15" w:rsidRPr="00017BE8">
        <w:rPr>
          <w:sz w:val="19"/>
          <w:szCs w:val="19"/>
        </w:rPr>
        <w:t>vorece un diseño ultra-compacto</w:t>
      </w:r>
      <w:r w:rsidR="00241079" w:rsidRPr="00017BE8">
        <w:rPr>
          <w:sz w:val="19"/>
          <w:szCs w:val="19"/>
        </w:rPr>
        <w:t xml:space="preserve"> y desmontable</w:t>
      </w:r>
      <w:r w:rsidRPr="00017BE8">
        <w:rPr>
          <w:sz w:val="19"/>
          <w:szCs w:val="19"/>
        </w:rPr>
        <w:t xml:space="preserve"> que permite ubicar el espumador casi en cualquier lugar, mientras que</w:t>
      </w:r>
      <w:r w:rsidR="00915C15" w:rsidRPr="00017BE8">
        <w:rPr>
          <w:sz w:val="19"/>
          <w:szCs w:val="19"/>
        </w:rPr>
        <w:t xml:space="preserve"> </w:t>
      </w:r>
      <w:r w:rsidR="00241079" w:rsidRPr="00017BE8">
        <w:rPr>
          <w:sz w:val="19"/>
          <w:szCs w:val="19"/>
        </w:rPr>
        <w:t>el diseño de tubos concéntricos de sus reactores genera</w:t>
      </w:r>
      <w:r w:rsidR="00915C15" w:rsidRPr="00017BE8">
        <w:rPr>
          <w:sz w:val="19"/>
          <w:szCs w:val="19"/>
        </w:rPr>
        <w:t xml:space="preserve"> un óptimo balance entre caudal y presión del fluido, al tiempo que maximiza el contacto de las micro-burbujas con el agua. </w:t>
      </w:r>
      <w:r w:rsidR="00BA368A" w:rsidRPr="00017BE8">
        <w:rPr>
          <w:sz w:val="19"/>
          <w:szCs w:val="19"/>
        </w:rPr>
        <w:t xml:space="preserve">Un eficiente Venturi </w:t>
      </w:r>
      <w:r w:rsidR="00061075" w:rsidRPr="00017BE8">
        <w:rPr>
          <w:sz w:val="19"/>
          <w:szCs w:val="19"/>
        </w:rPr>
        <w:t xml:space="preserve">ubicado antes que la bomba permite que su rotor especial equipado con palas específicas pueda fraccionar las burbujas hasta diámetros muy pequeños, produciendo una alta densidad de ellas. </w:t>
      </w:r>
    </w:p>
    <w:p w:rsidR="00BA368A" w:rsidRPr="00017BE8" w:rsidRDefault="00061075" w:rsidP="008A0EC4">
      <w:pPr>
        <w:spacing w:after="55" w:line="259" w:lineRule="auto"/>
        <w:ind w:left="0" w:right="0" w:firstLine="0"/>
        <w:rPr>
          <w:sz w:val="19"/>
          <w:szCs w:val="19"/>
        </w:rPr>
      </w:pPr>
      <w:r w:rsidRPr="00017BE8">
        <w:rPr>
          <w:sz w:val="19"/>
          <w:szCs w:val="19"/>
        </w:rPr>
        <w:t>Este diseño genera un efecto sinérgico de tiempo de contacto burbuja-aire</w:t>
      </w:r>
      <w:r w:rsidR="00BA368A" w:rsidRPr="00017BE8">
        <w:rPr>
          <w:sz w:val="19"/>
          <w:szCs w:val="19"/>
        </w:rPr>
        <w:t>,</w:t>
      </w:r>
      <w:r w:rsidRPr="00017BE8">
        <w:rPr>
          <w:sz w:val="19"/>
          <w:szCs w:val="19"/>
        </w:rPr>
        <w:t xml:space="preserve"> un mínimo diámetro y una alta densidad en las burbujas, producie</w:t>
      </w:r>
      <w:r w:rsidR="00241079" w:rsidRPr="00017BE8">
        <w:rPr>
          <w:sz w:val="19"/>
          <w:szCs w:val="19"/>
        </w:rPr>
        <w:t>ndo un gran</w:t>
      </w:r>
      <w:r w:rsidRPr="00017BE8">
        <w:rPr>
          <w:sz w:val="19"/>
          <w:szCs w:val="19"/>
        </w:rPr>
        <w:t xml:space="preserve"> rendimiento en la separación de las proteínas e</w:t>
      </w:r>
      <w:r w:rsidR="00241079" w:rsidRPr="00017BE8">
        <w:rPr>
          <w:sz w:val="19"/>
          <w:szCs w:val="19"/>
        </w:rPr>
        <w:t xml:space="preserve">n su vaso </w:t>
      </w:r>
      <w:r w:rsidR="00BA368A" w:rsidRPr="00017BE8">
        <w:rPr>
          <w:sz w:val="19"/>
          <w:szCs w:val="19"/>
        </w:rPr>
        <w:t xml:space="preserve">colector. </w:t>
      </w:r>
      <w:r w:rsidRPr="00017BE8">
        <w:rPr>
          <w:sz w:val="19"/>
          <w:szCs w:val="19"/>
        </w:rPr>
        <w:t>Un espumador eficaz produce una alta tasa de O</w:t>
      </w:r>
      <w:r w:rsidRPr="00017BE8">
        <w:rPr>
          <w:sz w:val="19"/>
          <w:szCs w:val="19"/>
          <w:vertAlign w:val="subscript"/>
        </w:rPr>
        <w:t>2</w:t>
      </w:r>
      <w:r w:rsidRPr="00017BE8">
        <w:rPr>
          <w:sz w:val="19"/>
          <w:szCs w:val="19"/>
        </w:rPr>
        <w:t xml:space="preserve"> disuelto, un excelente equilibrio del nivel de CO</w:t>
      </w:r>
      <w:r w:rsidRPr="00017BE8">
        <w:rPr>
          <w:sz w:val="19"/>
          <w:szCs w:val="19"/>
          <w:vertAlign w:val="subscript"/>
        </w:rPr>
        <w:t>2</w:t>
      </w:r>
      <w:r w:rsidR="00241079" w:rsidRPr="00017BE8">
        <w:rPr>
          <w:sz w:val="19"/>
          <w:szCs w:val="19"/>
        </w:rPr>
        <w:t>, y una baja concentración</w:t>
      </w:r>
      <w:r w:rsidRPr="00017BE8">
        <w:rPr>
          <w:sz w:val="19"/>
          <w:szCs w:val="19"/>
        </w:rPr>
        <w:t xml:space="preserve"> de</w:t>
      </w:r>
      <w:r w:rsidR="00241079" w:rsidRPr="00017BE8">
        <w:rPr>
          <w:sz w:val="19"/>
          <w:szCs w:val="19"/>
        </w:rPr>
        <w:t xml:space="preserve"> sustancias orgánica</w:t>
      </w:r>
      <w:r w:rsidRPr="00017BE8">
        <w:rPr>
          <w:sz w:val="19"/>
          <w:szCs w:val="19"/>
        </w:rPr>
        <w:t xml:space="preserve">s, previniendo la formación de sustancias nitrogenadas y la </w:t>
      </w:r>
      <w:r w:rsidR="005C2BB0">
        <w:rPr>
          <w:sz w:val="19"/>
          <w:szCs w:val="19"/>
        </w:rPr>
        <w:t xml:space="preserve">acumulación de residuos en </w:t>
      </w:r>
      <w:r w:rsidRPr="00017BE8">
        <w:rPr>
          <w:sz w:val="19"/>
          <w:szCs w:val="19"/>
        </w:rPr>
        <w:t>el acuario.</w:t>
      </w:r>
      <w:r w:rsidR="00BA368A" w:rsidRPr="00017BE8">
        <w:rPr>
          <w:sz w:val="19"/>
          <w:szCs w:val="19"/>
        </w:rPr>
        <w:t xml:space="preserve"> Esta familia de espumadores cuenta con 6 modelos: WG-318A, WG-318B, WG-201, WG-308, WG-310 y WG-428. Entregan </w:t>
      </w:r>
      <w:r w:rsidR="00513CC9" w:rsidRPr="00017BE8">
        <w:rPr>
          <w:sz w:val="19"/>
          <w:szCs w:val="19"/>
        </w:rPr>
        <w:t>caudales aproximados de 150L/h</w:t>
      </w:r>
      <w:r w:rsidR="00446814" w:rsidRPr="00017BE8">
        <w:rPr>
          <w:sz w:val="19"/>
          <w:szCs w:val="19"/>
        </w:rPr>
        <w:t xml:space="preserve"> y están preparad</w:t>
      </w:r>
      <w:r w:rsidR="00513CC9" w:rsidRPr="00017BE8">
        <w:rPr>
          <w:sz w:val="19"/>
          <w:szCs w:val="19"/>
        </w:rPr>
        <w:t>os para ser usados con gas ozono.</w:t>
      </w:r>
    </w:p>
    <w:p w:rsidR="002F400A" w:rsidRPr="00017BE8" w:rsidRDefault="002F400A" w:rsidP="00BA368A">
      <w:pPr>
        <w:ind w:left="0" w:firstLine="0"/>
        <w:contextualSpacing/>
        <w:rPr>
          <w:b/>
          <w:sz w:val="19"/>
          <w:szCs w:val="19"/>
        </w:rPr>
      </w:pPr>
      <w:r w:rsidRPr="00017BE8">
        <w:rPr>
          <w:sz w:val="19"/>
          <w:szCs w:val="19"/>
        </w:rPr>
        <w:t xml:space="preserve">Los espumadores de proteínas también llamados separadores de urea o </w:t>
      </w:r>
      <w:proofErr w:type="spellStart"/>
      <w:r w:rsidRPr="00017BE8">
        <w:rPr>
          <w:sz w:val="19"/>
          <w:szCs w:val="19"/>
        </w:rPr>
        <w:t>skimmers</w:t>
      </w:r>
      <w:proofErr w:type="spellEnd"/>
      <w:r w:rsidRPr="00017BE8">
        <w:rPr>
          <w:sz w:val="19"/>
          <w:szCs w:val="19"/>
        </w:rPr>
        <w:t>, son el componente más importante de nuestro equipamiento en todos los acuarios de arrecife y marinos.  Su misi</w:t>
      </w:r>
      <w:r w:rsidR="00241079" w:rsidRPr="00017BE8">
        <w:rPr>
          <w:sz w:val="19"/>
          <w:szCs w:val="19"/>
        </w:rPr>
        <w:t>ón más importante es separar</w:t>
      </w:r>
      <w:r w:rsidRPr="00017BE8">
        <w:rPr>
          <w:sz w:val="19"/>
          <w:szCs w:val="19"/>
        </w:rPr>
        <w:t xml:space="preserve"> sustancias orgánicas</w:t>
      </w:r>
      <w:r w:rsidR="00241079" w:rsidRPr="00017BE8">
        <w:rPr>
          <w:sz w:val="19"/>
          <w:szCs w:val="19"/>
        </w:rPr>
        <w:t xml:space="preserve"> como proteínas, macro-moléculas o cualquier tipo de partículas coloidales</w:t>
      </w:r>
      <w:r w:rsidRPr="00017BE8">
        <w:rPr>
          <w:sz w:val="19"/>
          <w:szCs w:val="19"/>
        </w:rPr>
        <w:t xml:space="preserve"> del acuario mediante un proceso de atracción electro</w:t>
      </w:r>
      <w:r w:rsidR="00241079" w:rsidRPr="00017BE8">
        <w:rPr>
          <w:sz w:val="19"/>
          <w:szCs w:val="19"/>
        </w:rPr>
        <w:t>e</w:t>
      </w:r>
      <w:r w:rsidRPr="00017BE8">
        <w:rPr>
          <w:sz w:val="19"/>
          <w:szCs w:val="19"/>
        </w:rPr>
        <w:t>stática</w:t>
      </w:r>
      <w:r w:rsidR="00241079" w:rsidRPr="00017BE8">
        <w:rPr>
          <w:sz w:val="19"/>
          <w:szCs w:val="19"/>
        </w:rPr>
        <w:t xml:space="preserve"> en dos fases</w:t>
      </w:r>
      <w:r w:rsidRPr="00017BE8">
        <w:rPr>
          <w:sz w:val="19"/>
          <w:szCs w:val="19"/>
        </w:rPr>
        <w:t>. Esta función es tremendamente beneficiosa para nuestro acuario, ya que estas sustancias orgánicas ya no se van a transformar en amoníaco, nitrito o nitrato, y además prevendrá la acumulación de fosfatos y sulfatos.  Por otro lado, estos “reactores de aire” ayudan a la evacuación del exceso de gas CO</w:t>
      </w:r>
      <w:r w:rsidRPr="00017BE8">
        <w:rPr>
          <w:sz w:val="19"/>
          <w:szCs w:val="19"/>
          <w:vertAlign w:val="subscript"/>
        </w:rPr>
        <w:t>2</w:t>
      </w:r>
      <w:r w:rsidRPr="00017BE8">
        <w:rPr>
          <w:sz w:val="19"/>
          <w:szCs w:val="19"/>
        </w:rPr>
        <w:t xml:space="preserve"> y a la absorción</w:t>
      </w:r>
      <w:r w:rsidR="00241079" w:rsidRPr="00017BE8">
        <w:rPr>
          <w:sz w:val="19"/>
          <w:szCs w:val="19"/>
        </w:rPr>
        <w:t xml:space="preserve"> máxima</w:t>
      </w:r>
      <w:r w:rsidRPr="00017BE8">
        <w:rPr>
          <w:sz w:val="19"/>
          <w:szCs w:val="19"/>
        </w:rPr>
        <w:t xml:space="preserve"> de gas O</w:t>
      </w:r>
      <w:r w:rsidRPr="00017BE8">
        <w:rPr>
          <w:sz w:val="19"/>
          <w:szCs w:val="19"/>
          <w:vertAlign w:val="subscript"/>
        </w:rPr>
        <w:t>2</w:t>
      </w:r>
      <w:r w:rsidRPr="00017BE8">
        <w:rPr>
          <w:sz w:val="19"/>
          <w:szCs w:val="19"/>
        </w:rPr>
        <w:t>, así como a la estabilización del valor pH. En ot</w:t>
      </w:r>
      <w:r w:rsidR="00784DD7" w:rsidRPr="00017BE8">
        <w:rPr>
          <w:sz w:val="19"/>
          <w:szCs w:val="19"/>
        </w:rPr>
        <w:t>ras palabras, los espumadores</w:t>
      </w:r>
      <w:r w:rsidR="00241079" w:rsidRPr="00017BE8">
        <w:rPr>
          <w:sz w:val="19"/>
          <w:szCs w:val="19"/>
        </w:rPr>
        <w:t xml:space="preserve"> modernos y de alto rendimiento </w:t>
      </w:r>
      <w:r w:rsidR="00784DD7" w:rsidRPr="00017BE8">
        <w:rPr>
          <w:sz w:val="19"/>
          <w:szCs w:val="19"/>
        </w:rPr>
        <w:t xml:space="preserve">mantienen la calidad del agua de nuestro acuario de agua salada como ningún otro componente de nuestro equipamiento. </w:t>
      </w:r>
      <w:r w:rsidR="008A0EC4" w:rsidRPr="00017BE8">
        <w:rPr>
          <w:sz w:val="19"/>
          <w:szCs w:val="19"/>
        </w:rPr>
        <w:t xml:space="preserve"> Así pues, elegir un espumador potente, eficiente y de una marca confiable es una decisión muy importante para garantizar el éxito de nuestro acuario de agua salada.  Con la línea de espumadores de BOYU obtendrá una gran probabilidad de éxito, ya que sus diferentes modelos se adaptan a las necesidades puntuales de cada acuario sin perder su eficacia. </w:t>
      </w:r>
    </w:p>
    <w:p w:rsidR="002F400A" w:rsidRDefault="002F400A" w:rsidP="00BA368A">
      <w:pPr>
        <w:ind w:left="0" w:firstLine="0"/>
        <w:contextualSpacing/>
        <w:rPr>
          <w:b/>
          <w:sz w:val="18"/>
          <w:szCs w:val="18"/>
        </w:rPr>
      </w:pPr>
    </w:p>
    <w:p w:rsidR="00017BE8" w:rsidRDefault="00017BE8" w:rsidP="00BA368A">
      <w:pPr>
        <w:ind w:left="0" w:firstLine="0"/>
        <w:contextualSpacing/>
        <w:rPr>
          <w:b/>
          <w:sz w:val="18"/>
          <w:szCs w:val="18"/>
        </w:rPr>
      </w:pPr>
    </w:p>
    <w:p w:rsidR="00BA368A" w:rsidRPr="009C6B8B" w:rsidRDefault="00BA368A" w:rsidP="00BA368A">
      <w:pPr>
        <w:ind w:left="0" w:firstLine="0"/>
        <w:contextualSpacing/>
        <w:rPr>
          <w:b/>
          <w:sz w:val="18"/>
          <w:szCs w:val="18"/>
        </w:rPr>
      </w:pPr>
      <w:r w:rsidRPr="009C6B8B">
        <w:rPr>
          <w:b/>
          <w:sz w:val="18"/>
          <w:szCs w:val="18"/>
        </w:rPr>
        <w:t>CARACTERÍSTICAS:</w:t>
      </w:r>
      <w:r w:rsidRPr="00B66791">
        <w:rPr>
          <w:noProof/>
        </w:rPr>
        <w:t xml:space="preserve"> </w:t>
      </w:r>
      <w:r>
        <w:rPr>
          <w:noProof/>
        </w:rPr>
        <w:t xml:space="preserve">   </w:t>
      </w:r>
    </w:p>
    <w:p w:rsidR="00BA368A" w:rsidRDefault="00BA368A" w:rsidP="00BA368A">
      <w:pPr>
        <w:ind w:left="0" w:firstLine="0"/>
        <w:contextualSpacing/>
        <w:rPr>
          <w:szCs w:val="20"/>
        </w:rPr>
      </w:pPr>
    </w:p>
    <w:tbl>
      <w:tblPr>
        <w:tblStyle w:val="Tablaconcuadrcula"/>
        <w:tblW w:w="10790" w:type="dxa"/>
        <w:tblLook w:val="04A0" w:firstRow="1" w:lastRow="0" w:firstColumn="1" w:lastColumn="0" w:noHBand="0" w:noVBand="1"/>
      </w:tblPr>
      <w:tblGrid>
        <w:gridCol w:w="910"/>
        <w:gridCol w:w="973"/>
        <w:gridCol w:w="939"/>
        <w:gridCol w:w="1016"/>
        <w:gridCol w:w="1102"/>
        <w:gridCol w:w="986"/>
        <w:gridCol w:w="706"/>
        <w:gridCol w:w="1445"/>
        <w:gridCol w:w="1417"/>
        <w:gridCol w:w="1296"/>
      </w:tblGrid>
      <w:tr w:rsidR="00BA0860" w:rsidTr="00165C9A">
        <w:trPr>
          <w:trHeight w:val="569"/>
        </w:trPr>
        <w:tc>
          <w:tcPr>
            <w:tcW w:w="910" w:type="dxa"/>
            <w:vAlign w:val="center"/>
          </w:tcPr>
          <w:p w:rsidR="00BA368A" w:rsidRPr="00A04D4B" w:rsidRDefault="00BA368A" w:rsidP="004D5F45">
            <w:pPr>
              <w:ind w:left="0" w:firstLine="0"/>
              <w:contextualSpacing/>
              <w:jc w:val="center"/>
              <w:rPr>
                <w:b/>
                <w:sz w:val="18"/>
                <w:szCs w:val="20"/>
              </w:rPr>
            </w:pPr>
            <w:r w:rsidRPr="00A04D4B">
              <w:rPr>
                <w:b/>
                <w:sz w:val="18"/>
                <w:szCs w:val="20"/>
              </w:rPr>
              <w:t>Modelo:</w:t>
            </w:r>
          </w:p>
        </w:tc>
        <w:tc>
          <w:tcPr>
            <w:tcW w:w="973" w:type="dxa"/>
            <w:vAlign w:val="center"/>
          </w:tcPr>
          <w:p w:rsidR="00BA368A" w:rsidRPr="00A04D4B" w:rsidRDefault="00BA368A" w:rsidP="004D5F45">
            <w:pPr>
              <w:ind w:left="0" w:firstLine="0"/>
              <w:contextualSpacing/>
              <w:jc w:val="center"/>
              <w:rPr>
                <w:b/>
                <w:sz w:val="18"/>
                <w:szCs w:val="20"/>
              </w:rPr>
            </w:pPr>
            <w:r w:rsidRPr="00A04D4B">
              <w:rPr>
                <w:b/>
                <w:sz w:val="18"/>
                <w:szCs w:val="20"/>
              </w:rPr>
              <w:t>Corriente:</w:t>
            </w:r>
          </w:p>
          <w:p w:rsidR="00BA368A" w:rsidRPr="00A04D4B" w:rsidRDefault="00BA368A" w:rsidP="004D5F45">
            <w:pPr>
              <w:ind w:left="0" w:firstLine="0"/>
              <w:contextualSpacing/>
              <w:jc w:val="center"/>
              <w:rPr>
                <w:b/>
                <w:sz w:val="18"/>
                <w:szCs w:val="20"/>
              </w:rPr>
            </w:pPr>
            <w:r w:rsidRPr="00A04D4B">
              <w:rPr>
                <w:b/>
                <w:sz w:val="18"/>
                <w:szCs w:val="20"/>
              </w:rPr>
              <w:t>(V/HZ)</w:t>
            </w:r>
          </w:p>
        </w:tc>
        <w:tc>
          <w:tcPr>
            <w:tcW w:w="939" w:type="dxa"/>
            <w:vAlign w:val="center"/>
          </w:tcPr>
          <w:p w:rsidR="00BA368A" w:rsidRPr="00A04D4B" w:rsidRDefault="00BA368A" w:rsidP="004D5F45">
            <w:pPr>
              <w:ind w:left="0" w:firstLine="0"/>
              <w:contextualSpacing/>
              <w:jc w:val="center"/>
              <w:rPr>
                <w:b/>
                <w:sz w:val="18"/>
                <w:szCs w:val="20"/>
              </w:rPr>
            </w:pPr>
            <w:r w:rsidRPr="00A04D4B">
              <w:rPr>
                <w:b/>
                <w:sz w:val="18"/>
                <w:szCs w:val="20"/>
              </w:rPr>
              <w:t>Consumo</w:t>
            </w:r>
          </w:p>
          <w:p w:rsidR="00BA368A" w:rsidRPr="00A04D4B" w:rsidRDefault="00BA368A" w:rsidP="004D5F45">
            <w:pPr>
              <w:ind w:left="0" w:firstLine="0"/>
              <w:contextualSpacing/>
              <w:jc w:val="center"/>
              <w:rPr>
                <w:b/>
                <w:sz w:val="18"/>
                <w:szCs w:val="20"/>
              </w:rPr>
            </w:pPr>
            <w:r w:rsidRPr="00A04D4B">
              <w:rPr>
                <w:b/>
                <w:sz w:val="18"/>
                <w:szCs w:val="20"/>
              </w:rPr>
              <w:t>(W/h)</w:t>
            </w:r>
          </w:p>
        </w:tc>
        <w:tc>
          <w:tcPr>
            <w:tcW w:w="1016" w:type="dxa"/>
            <w:vAlign w:val="center"/>
          </w:tcPr>
          <w:p w:rsidR="00BA368A" w:rsidRPr="00A04D4B" w:rsidRDefault="00BA368A" w:rsidP="004D5F45">
            <w:pPr>
              <w:ind w:left="0" w:firstLine="0"/>
              <w:contextualSpacing/>
              <w:jc w:val="center"/>
              <w:rPr>
                <w:b/>
                <w:sz w:val="18"/>
                <w:szCs w:val="20"/>
              </w:rPr>
            </w:pPr>
            <w:r w:rsidRPr="00A04D4B">
              <w:rPr>
                <w:b/>
                <w:sz w:val="18"/>
                <w:szCs w:val="20"/>
              </w:rPr>
              <w:t>Protección</w:t>
            </w:r>
          </w:p>
          <w:p w:rsidR="00BA368A" w:rsidRPr="00A04D4B" w:rsidRDefault="00BA368A" w:rsidP="004D5F45">
            <w:pPr>
              <w:ind w:left="0" w:firstLine="0"/>
              <w:contextualSpacing/>
              <w:jc w:val="center"/>
              <w:rPr>
                <w:b/>
                <w:sz w:val="18"/>
                <w:szCs w:val="20"/>
              </w:rPr>
            </w:pPr>
            <w:r w:rsidRPr="00A04D4B">
              <w:rPr>
                <w:b/>
                <w:sz w:val="18"/>
                <w:szCs w:val="20"/>
              </w:rPr>
              <w:t>al agua:</w:t>
            </w:r>
          </w:p>
        </w:tc>
        <w:tc>
          <w:tcPr>
            <w:tcW w:w="1102" w:type="dxa"/>
            <w:vAlign w:val="center"/>
          </w:tcPr>
          <w:p w:rsidR="00BA368A" w:rsidRPr="00A04D4B" w:rsidRDefault="00BA368A" w:rsidP="004D5F45">
            <w:pPr>
              <w:ind w:left="0" w:firstLine="0"/>
              <w:contextualSpacing/>
              <w:jc w:val="center"/>
              <w:rPr>
                <w:b/>
                <w:sz w:val="18"/>
                <w:szCs w:val="20"/>
              </w:rPr>
            </w:pPr>
            <w:r w:rsidRPr="00A04D4B">
              <w:rPr>
                <w:b/>
                <w:sz w:val="18"/>
                <w:szCs w:val="20"/>
              </w:rPr>
              <w:t>Long. Cable</w:t>
            </w:r>
          </w:p>
          <w:p w:rsidR="00BA368A" w:rsidRPr="00A04D4B" w:rsidRDefault="00BA368A" w:rsidP="004D5F45">
            <w:pPr>
              <w:ind w:left="0" w:firstLine="0"/>
              <w:contextualSpacing/>
              <w:jc w:val="center"/>
              <w:rPr>
                <w:b/>
                <w:sz w:val="18"/>
                <w:szCs w:val="20"/>
              </w:rPr>
            </w:pPr>
            <w:r w:rsidRPr="00A04D4B">
              <w:rPr>
                <w:b/>
                <w:sz w:val="18"/>
                <w:szCs w:val="20"/>
              </w:rPr>
              <w:t xml:space="preserve">(cm) </w:t>
            </w:r>
          </w:p>
        </w:tc>
        <w:tc>
          <w:tcPr>
            <w:tcW w:w="986" w:type="dxa"/>
            <w:vAlign w:val="center"/>
          </w:tcPr>
          <w:p w:rsidR="00BA368A" w:rsidRPr="00A04D4B" w:rsidRDefault="00BA368A" w:rsidP="004D5F45">
            <w:pPr>
              <w:ind w:left="0" w:firstLine="0"/>
              <w:contextualSpacing/>
              <w:jc w:val="center"/>
              <w:rPr>
                <w:b/>
                <w:sz w:val="18"/>
                <w:szCs w:val="20"/>
              </w:rPr>
            </w:pPr>
            <w:r w:rsidRPr="00A04D4B">
              <w:rPr>
                <w:b/>
                <w:sz w:val="18"/>
                <w:szCs w:val="20"/>
              </w:rPr>
              <w:t>Tipo de enchufe</w:t>
            </w:r>
          </w:p>
        </w:tc>
        <w:tc>
          <w:tcPr>
            <w:tcW w:w="706" w:type="dxa"/>
            <w:vAlign w:val="center"/>
          </w:tcPr>
          <w:p w:rsidR="00BA368A" w:rsidRPr="00A04D4B" w:rsidRDefault="00BA368A" w:rsidP="004D5F45">
            <w:pPr>
              <w:ind w:left="0" w:firstLine="0"/>
              <w:contextualSpacing/>
              <w:jc w:val="center"/>
              <w:rPr>
                <w:b/>
                <w:sz w:val="18"/>
                <w:szCs w:val="20"/>
              </w:rPr>
            </w:pPr>
            <w:r w:rsidRPr="00A04D4B">
              <w:rPr>
                <w:b/>
                <w:sz w:val="18"/>
                <w:szCs w:val="20"/>
              </w:rPr>
              <w:t>Peso:</w:t>
            </w:r>
          </w:p>
          <w:p w:rsidR="00BA368A" w:rsidRPr="00A04D4B" w:rsidRDefault="00BA368A" w:rsidP="004D5F45">
            <w:pPr>
              <w:ind w:left="0" w:firstLine="0"/>
              <w:contextualSpacing/>
              <w:jc w:val="center"/>
              <w:rPr>
                <w:b/>
                <w:sz w:val="18"/>
                <w:szCs w:val="20"/>
              </w:rPr>
            </w:pPr>
            <w:r w:rsidRPr="00A04D4B">
              <w:rPr>
                <w:b/>
                <w:sz w:val="18"/>
                <w:szCs w:val="20"/>
              </w:rPr>
              <w:t>(</w:t>
            </w:r>
            <w:proofErr w:type="spellStart"/>
            <w:r w:rsidRPr="00A04D4B">
              <w:rPr>
                <w:b/>
                <w:sz w:val="18"/>
                <w:szCs w:val="20"/>
              </w:rPr>
              <w:t>grs</w:t>
            </w:r>
            <w:proofErr w:type="spellEnd"/>
            <w:r w:rsidRPr="00A04D4B">
              <w:rPr>
                <w:b/>
                <w:sz w:val="18"/>
                <w:szCs w:val="20"/>
              </w:rPr>
              <w:t>.)</w:t>
            </w:r>
          </w:p>
        </w:tc>
        <w:tc>
          <w:tcPr>
            <w:tcW w:w="1445" w:type="dxa"/>
            <w:vAlign w:val="center"/>
          </w:tcPr>
          <w:p w:rsidR="00BA368A" w:rsidRPr="00A04D4B" w:rsidRDefault="00BA368A" w:rsidP="004D5F45">
            <w:pPr>
              <w:ind w:left="0" w:firstLine="0"/>
              <w:contextualSpacing/>
              <w:jc w:val="center"/>
              <w:rPr>
                <w:b/>
                <w:sz w:val="18"/>
                <w:szCs w:val="20"/>
              </w:rPr>
            </w:pPr>
            <w:r w:rsidRPr="00A04D4B">
              <w:rPr>
                <w:b/>
                <w:sz w:val="18"/>
                <w:szCs w:val="20"/>
              </w:rPr>
              <w:t>Dimensiones:</w:t>
            </w:r>
          </w:p>
          <w:p w:rsidR="00BA368A" w:rsidRPr="00A04D4B" w:rsidRDefault="00BA368A" w:rsidP="004D5F45">
            <w:pPr>
              <w:ind w:left="0" w:firstLine="0"/>
              <w:contextualSpacing/>
              <w:jc w:val="center"/>
              <w:rPr>
                <w:b/>
                <w:sz w:val="18"/>
                <w:szCs w:val="20"/>
              </w:rPr>
            </w:pPr>
            <w:r w:rsidRPr="00A04D4B">
              <w:rPr>
                <w:b/>
                <w:sz w:val="18"/>
                <w:szCs w:val="20"/>
              </w:rPr>
              <w:t>(l x a x h, mm)</w:t>
            </w:r>
          </w:p>
        </w:tc>
        <w:tc>
          <w:tcPr>
            <w:tcW w:w="1417" w:type="dxa"/>
          </w:tcPr>
          <w:p w:rsidR="00BA368A" w:rsidRPr="008F347C" w:rsidRDefault="00BA368A" w:rsidP="004D5F45">
            <w:pPr>
              <w:ind w:left="0" w:firstLine="0"/>
              <w:contextualSpacing/>
              <w:jc w:val="center"/>
              <w:rPr>
                <w:b/>
                <w:sz w:val="16"/>
                <w:szCs w:val="20"/>
              </w:rPr>
            </w:pPr>
            <w:r w:rsidRPr="008F347C">
              <w:rPr>
                <w:b/>
                <w:sz w:val="16"/>
                <w:szCs w:val="20"/>
              </w:rPr>
              <w:t>Peso c. embalaje:</w:t>
            </w:r>
          </w:p>
          <w:p w:rsidR="00BA368A" w:rsidRPr="00A04D4B" w:rsidRDefault="00BA368A" w:rsidP="004D5F45">
            <w:pPr>
              <w:ind w:left="0" w:firstLine="0"/>
              <w:contextualSpacing/>
              <w:jc w:val="center"/>
              <w:rPr>
                <w:b/>
                <w:sz w:val="18"/>
                <w:szCs w:val="20"/>
              </w:rPr>
            </w:pPr>
            <w:r w:rsidRPr="00A04D4B">
              <w:rPr>
                <w:b/>
                <w:sz w:val="18"/>
                <w:szCs w:val="20"/>
              </w:rPr>
              <w:t>(</w:t>
            </w:r>
            <w:proofErr w:type="spellStart"/>
            <w:r w:rsidRPr="00A04D4B">
              <w:rPr>
                <w:b/>
                <w:sz w:val="18"/>
                <w:szCs w:val="20"/>
              </w:rPr>
              <w:t>grs</w:t>
            </w:r>
            <w:proofErr w:type="spellEnd"/>
            <w:r w:rsidRPr="00A04D4B">
              <w:rPr>
                <w:b/>
                <w:sz w:val="18"/>
                <w:szCs w:val="20"/>
              </w:rPr>
              <w:t>.)</w:t>
            </w:r>
          </w:p>
        </w:tc>
        <w:tc>
          <w:tcPr>
            <w:tcW w:w="1296" w:type="dxa"/>
          </w:tcPr>
          <w:p w:rsidR="00BA368A" w:rsidRPr="00A04D4B" w:rsidRDefault="00BA368A" w:rsidP="004D5F45">
            <w:pPr>
              <w:ind w:left="0" w:firstLine="0"/>
              <w:contextualSpacing/>
              <w:jc w:val="center"/>
              <w:rPr>
                <w:b/>
                <w:sz w:val="18"/>
                <w:szCs w:val="20"/>
              </w:rPr>
            </w:pPr>
            <w:proofErr w:type="spellStart"/>
            <w:r>
              <w:rPr>
                <w:b/>
                <w:sz w:val="18"/>
                <w:szCs w:val="20"/>
              </w:rPr>
              <w:t>Dim</w:t>
            </w:r>
            <w:proofErr w:type="spellEnd"/>
            <w:r>
              <w:rPr>
                <w:b/>
                <w:sz w:val="18"/>
                <w:szCs w:val="20"/>
              </w:rPr>
              <w:t>. embalaje</w:t>
            </w:r>
            <w:r w:rsidRPr="00A04D4B">
              <w:rPr>
                <w:b/>
                <w:sz w:val="18"/>
                <w:szCs w:val="20"/>
              </w:rPr>
              <w:t>:</w:t>
            </w:r>
          </w:p>
          <w:p w:rsidR="00BA368A" w:rsidRPr="00A04D4B" w:rsidRDefault="00BA368A" w:rsidP="004D5F45">
            <w:pPr>
              <w:ind w:left="0" w:firstLine="0"/>
              <w:contextualSpacing/>
              <w:jc w:val="center"/>
              <w:rPr>
                <w:b/>
                <w:sz w:val="18"/>
                <w:szCs w:val="20"/>
              </w:rPr>
            </w:pPr>
            <w:r w:rsidRPr="00A04D4B">
              <w:rPr>
                <w:b/>
                <w:sz w:val="18"/>
                <w:szCs w:val="20"/>
              </w:rPr>
              <w:t>(l x a x h, mm)</w:t>
            </w:r>
          </w:p>
        </w:tc>
      </w:tr>
      <w:tr w:rsidR="00BA0860" w:rsidTr="00165C9A">
        <w:trPr>
          <w:trHeight w:val="234"/>
        </w:trPr>
        <w:tc>
          <w:tcPr>
            <w:tcW w:w="910" w:type="dxa"/>
          </w:tcPr>
          <w:p w:rsidR="00BA368A" w:rsidRPr="0071489E" w:rsidRDefault="00B06349" w:rsidP="00B06349">
            <w:pPr>
              <w:ind w:left="0" w:firstLine="0"/>
              <w:contextualSpacing/>
              <w:rPr>
                <w:b/>
                <w:sz w:val="16"/>
                <w:szCs w:val="16"/>
              </w:rPr>
            </w:pPr>
            <w:r w:rsidRPr="00B06349">
              <w:rPr>
                <w:b/>
                <w:sz w:val="16"/>
                <w:szCs w:val="16"/>
              </w:rPr>
              <w:t>WG-318A</w:t>
            </w:r>
          </w:p>
        </w:tc>
        <w:tc>
          <w:tcPr>
            <w:tcW w:w="973" w:type="dxa"/>
          </w:tcPr>
          <w:p w:rsidR="00BA368A" w:rsidRPr="003D3D25" w:rsidRDefault="00BA368A" w:rsidP="004D5F45">
            <w:pPr>
              <w:ind w:left="0" w:firstLine="0"/>
              <w:contextualSpacing/>
              <w:jc w:val="center"/>
              <w:rPr>
                <w:sz w:val="16"/>
                <w:szCs w:val="16"/>
              </w:rPr>
            </w:pPr>
            <w:r>
              <w:rPr>
                <w:sz w:val="16"/>
                <w:szCs w:val="16"/>
              </w:rPr>
              <w:t>127V/</w:t>
            </w:r>
            <w:r w:rsidRPr="003D3D25">
              <w:rPr>
                <w:sz w:val="16"/>
                <w:szCs w:val="16"/>
              </w:rPr>
              <w:t>60Hz</w:t>
            </w:r>
          </w:p>
        </w:tc>
        <w:tc>
          <w:tcPr>
            <w:tcW w:w="939" w:type="dxa"/>
          </w:tcPr>
          <w:p w:rsidR="00BA368A" w:rsidRPr="003D3D25" w:rsidRDefault="00B06349" w:rsidP="004D5F45">
            <w:pPr>
              <w:ind w:left="0" w:firstLine="0"/>
              <w:contextualSpacing/>
              <w:jc w:val="center"/>
              <w:rPr>
                <w:sz w:val="16"/>
                <w:szCs w:val="16"/>
              </w:rPr>
            </w:pPr>
            <w:r>
              <w:rPr>
                <w:sz w:val="16"/>
                <w:szCs w:val="16"/>
              </w:rPr>
              <w:t>7.5</w:t>
            </w:r>
          </w:p>
        </w:tc>
        <w:tc>
          <w:tcPr>
            <w:tcW w:w="1016" w:type="dxa"/>
          </w:tcPr>
          <w:p w:rsidR="00BA368A" w:rsidRPr="003D3D25" w:rsidRDefault="000063D4" w:rsidP="004D5F45">
            <w:pPr>
              <w:ind w:left="0" w:firstLine="0"/>
              <w:contextualSpacing/>
              <w:jc w:val="center"/>
              <w:rPr>
                <w:sz w:val="16"/>
                <w:szCs w:val="16"/>
              </w:rPr>
            </w:pPr>
            <w:r>
              <w:rPr>
                <w:sz w:val="16"/>
                <w:szCs w:val="16"/>
              </w:rPr>
              <w:t>IPX68</w:t>
            </w:r>
          </w:p>
        </w:tc>
        <w:tc>
          <w:tcPr>
            <w:tcW w:w="1102" w:type="dxa"/>
          </w:tcPr>
          <w:p w:rsidR="00BA368A" w:rsidRPr="003D3D25" w:rsidRDefault="000063D4" w:rsidP="004D5F45">
            <w:pPr>
              <w:ind w:left="0" w:firstLine="0"/>
              <w:contextualSpacing/>
              <w:jc w:val="center"/>
              <w:rPr>
                <w:sz w:val="16"/>
                <w:szCs w:val="16"/>
              </w:rPr>
            </w:pPr>
            <w:r>
              <w:rPr>
                <w:sz w:val="16"/>
                <w:szCs w:val="16"/>
              </w:rPr>
              <w:t>148</w:t>
            </w:r>
          </w:p>
        </w:tc>
        <w:tc>
          <w:tcPr>
            <w:tcW w:w="986" w:type="dxa"/>
          </w:tcPr>
          <w:p w:rsidR="00BA368A" w:rsidRPr="003D3D25" w:rsidRDefault="00BA368A" w:rsidP="004D5F45">
            <w:pPr>
              <w:ind w:left="0" w:firstLine="0"/>
              <w:contextualSpacing/>
              <w:jc w:val="center"/>
              <w:rPr>
                <w:sz w:val="16"/>
                <w:szCs w:val="16"/>
              </w:rPr>
            </w:pPr>
            <w:r w:rsidRPr="003D3D25">
              <w:rPr>
                <w:sz w:val="16"/>
                <w:szCs w:val="16"/>
              </w:rPr>
              <w:t>“A” 2 pines</w:t>
            </w:r>
          </w:p>
        </w:tc>
        <w:tc>
          <w:tcPr>
            <w:tcW w:w="706" w:type="dxa"/>
          </w:tcPr>
          <w:p w:rsidR="00BA368A" w:rsidRPr="00616601" w:rsidRDefault="00404BD1" w:rsidP="004D5F45">
            <w:pPr>
              <w:ind w:left="0" w:firstLine="0"/>
              <w:contextualSpacing/>
              <w:jc w:val="center"/>
              <w:rPr>
                <w:sz w:val="16"/>
                <w:szCs w:val="16"/>
              </w:rPr>
            </w:pPr>
            <w:r>
              <w:rPr>
                <w:sz w:val="16"/>
                <w:szCs w:val="16"/>
              </w:rPr>
              <w:t>570</w:t>
            </w:r>
          </w:p>
        </w:tc>
        <w:tc>
          <w:tcPr>
            <w:tcW w:w="1445" w:type="dxa"/>
          </w:tcPr>
          <w:p w:rsidR="00BA368A" w:rsidRDefault="004614FD" w:rsidP="004D5F45">
            <w:pPr>
              <w:ind w:left="0" w:firstLine="0"/>
              <w:contextualSpacing/>
              <w:jc w:val="center"/>
              <w:rPr>
                <w:sz w:val="16"/>
                <w:szCs w:val="16"/>
              </w:rPr>
            </w:pPr>
            <w:r>
              <w:rPr>
                <w:sz w:val="16"/>
                <w:szCs w:val="16"/>
              </w:rPr>
              <w:t>88 x 84 x 316</w:t>
            </w:r>
          </w:p>
        </w:tc>
        <w:tc>
          <w:tcPr>
            <w:tcW w:w="1417" w:type="dxa"/>
          </w:tcPr>
          <w:p w:rsidR="00BA368A" w:rsidRDefault="00404BD1" w:rsidP="004D5F45">
            <w:pPr>
              <w:ind w:left="0" w:firstLine="0"/>
              <w:contextualSpacing/>
              <w:jc w:val="center"/>
              <w:rPr>
                <w:sz w:val="16"/>
                <w:szCs w:val="16"/>
              </w:rPr>
            </w:pPr>
            <w:r>
              <w:rPr>
                <w:sz w:val="16"/>
                <w:szCs w:val="16"/>
              </w:rPr>
              <w:t>650</w:t>
            </w:r>
          </w:p>
        </w:tc>
        <w:tc>
          <w:tcPr>
            <w:tcW w:w="1296" w:type="dxa"/>
          </w:tcPr>
          <w:p w:rsidR="00BA368A" w:rsidRPr="00063CAE" w:rsidRDefault="004614FD" w:rsidP="004D5F45">
            <w:pPr>
              <w:ind w:left="0" w:firstLine="0"/>
              <w:contextualSpacing/>
              <w:jc w:val="center"/>
              <w:rPr>
                <w:sz w:val="16"/>
                <w:szCs w:val="16"/>
              </w:rPr>
            </w:pPr>
            <w:r w:rsidRPr="00063CAE">
              <w:rPr>
                <w:sz w:val="16"/>
                <w:szCs w:val="16"/>
              </w:rPr>
              <w:t>80 x 105 x 380</w:t>
            </w:r>
          </w:p>
        </w:tc>
      </w:tr>
      <w:tr w:rsidR="00BA0860" w:rsidTr="00165C9A">
        <w:trPr>
          <w:trHeight w:val="223"/>
        </w:trPr>
        <w:tc>
          <w:tcPr>
            <w:tcW w:w="910" w:type="dxa"/>
          </w:tcPr>
          <w:p w:rsidR="00BA368A" w:rsidRPr="0071489E" w:rsidRDefault="00B06349" w:rsidP="00B06349">
            <w:pPr>
              <w:ind w:left="0" w:firstLine="0"/>
              <w:contextualSpacing/>
              <w:rPr>
                <w:b/>
                <w:sz w:val="16"/>
                <w:szCs w:val="16"/>
              </w:rPr>
            </w:pPr>
            <w:r>
              <w:rPr>
                <w:b/>
                <w:sz w:val="16"/>
                <w:szCs w:val="16"/>
              </w:rPr>
              <w:t>WG-318B</w:t>
            </w:r>
          </w:p>
        </w:tc>
        <w:tc>
          <w:tcPr>
            <w:tcW w:w="973" w:type="dxa"/>
          </w:tcPr>
          <w:p w:rsidR="00BA368A" w:rsidRPr="003D3D25" w:rsidRDefault="00BA368A" w:rsidP="004D5F45">
            <w:pPr>
              <w:ind w:left="0" w:firstLine="0"/>
              <w:contextualSpacing/>
              <w:jc w:val="center"/>
              <w:rPr>
                <w:sz w:val="16"/>
                <w:szCs w:val="16"/>
              </w:rPr>
            </w:pPr>
            <w:r>
              <w:rPr>
                <w:sz w:val="16"/>
                <w:szCs w:val="16"/>
              </w:rPr>
              <w:t>127V/</w:t>
            </w:r>
            <w:r w:rsidRPr="003D3D25">
              <w:rPr>
                <w:sz w:val="16"/>
                <w:szCs w:val="16"/>
              </w:rPr>
              <w:t>60Hz</w:t>
            </w:r>
          </w:p>
        </w:tc>
        <w:tc>
          <w:tcPr>
            <w:tcW w:w="939" w:type="dxa"/>
          </w:tcPr>
          <w:p w:rsidR="00BA368A" w:rsidRPr="003D3D25" w:rsidRDefault="00B06349" w:rsidP="004D5F45">
            <w:pPr>
              <w:ind w:left="0" w:firstLine="0"/>
              <w:contextualSpacing/>
              <w:jc w:val="center"/>
              <w:rPr>
                <w:sz w:val="16"/>
                <w:szCs w:val="16"/>
              </w:rPr>
            </w:pPr>
            <w:r>
              <w:rPr>
                <w:sz w:val="16"/>
                <w:szCs w:val="16"/>
              </w:rPr>
              <w:t>7.5</w:t>
            </w:r>
          </w:p>
        </w:tc>
        <w:tc>
          <w:tcPr>
            <w:tcW w:w="1016" w:type="dxa"/>
          </w:tcPr>
          <w:p w:rsidR="00BA368A" w:rsidRPr="003D3D25" w:rsidRDefault="000063D4" w:rsidP="004D5F45">
            <w:pPr>
              <w:ind w:left="0" w:firstLine="0"/>
              <w:contextualSpacing/>
              <w:jc w:val="center"/>
              <w:rPr>
                <w:sz w:val="16"/>
                <w:szCs w:val="16"/>
              </w:rPr>
            </w:pPr>
            <w:r>
              <w:rPr>
                <w:sz w:val="16"/>
                <w:szCs w:val="16"/>
              </w:rPr>
              <w:t>IPX68</w:t>
            </w:r>
          </w:p>
        </w:tc>
        <w:tc>
          <w:tcPr>
            <w:tcW w:w="1102" w:type="dxa"/>
          </w:tcPr>
          <w:p w:rsidR="00BA368A" w:rsidRPr="003D3D25" w:rsidRDefault="000063D4" w:rsidP="004D5F45">
            <w:pPr>
              <w:ind w:left="0" w:firstLine="0"/>
              <w:contextualSpacing/>
              <w:jc w:val="center"/>
              <w:rPr>
                <w:sz w:val="16"/>
                <w:szCs w:val="16"/>
              </w:rPr>
            </w:pPr>
            <w:r>
              <w:rPr>
                <w:sz w:val="16"/>
                <w:szCs w:val="16"/>
              </w:rPr>
              <w:t>148</w:t>
            </w:r>
          </w:p>
        </w:tc>
        <w:tc>
          <w:tcPr>
            <w:tcW w:w="986" w:type="dxa"/>
          </w:tcPr>
          <w:p w:rsidR="00BA368A" w:rsidRPr="003D3D25" w:rsidRDefault="00BA368A" w:rsidP="004D5F45">
            <w:pPr>
              <w:ind w:left="0" w:firstLine="0"/>
              <w:contextualSpacing/>
              <w:jc w:val="center"/>
              <w:rPr>
                <w:sz w:val="16"/>
                <w:szCs w:val="16"/>
              </w:rPr>
            </w:pPr>
            <w:r w:rsidRPr="003D3D25">
              <w:rPr>
                <w:sz w:val="16"/>
                <w:szCs w:val="16"/>
              </w:rPr>
              <w:t>“A” 2 pines</w:t>
            </w:r>
          </w:p>
        </w:tc>
        <w:tc>
          <w:tcPr>
            <w:tcW w:w="706" w:type="dxa"/>
          </w:tcPr>
          <w:p w:rsidR="00BA368A" w:rsidRPr="00616601" w:rsidRDefault="00EE54FE" w:rsidP="004D5F45">
            <w:pPr>
              <w:ind w:left="0" w:firstLine="0"/>
              <w:contextualSpacing/>
              <w:jc w:val="center"/>
              <w:rPr>
                <w:sz w:val="16"/>
                <w:szCs w:val="16"/>
              </w:rPr>
            </w:pPr>
            <w:r>
              <w:rPr>
                <w:sz w:val="16"/>
                <w:szCs w:val="16"/>
              </w:rPr>
              <w:t>615</w:t>
            </w:r>
          </w:p>
        </w:tc>
        <w:tc>
          <w:tcPr>
            <w:tcW w:w="1445" w:type="dxa"/>
          </w:tcPr>
          <w:p w:rsidR="00BA368A" w:rsidRDefault="004614FD" w:rsidP="004D5F45">
            <w:pPr>
              <w:ind w:left="0" w:firstLine="0"/>
              <w:contextualSpacing/>
              <w:jc w:val="center"/>
              <w:rPr>
                <w:sz w:val="16"/>
                <w:szCs w:val="16"/>
              </w:rPr>
            </w:pPr>
            <w:r>
              <w:rPr>
                <w:sz w:val="16"/>
                <w:szCs w:val="16"/>
              </w:rPr>
              <w:t>88 x 110 x 316</w:t>
            </w:r>
          </w:p>
        </w:tc>
        <w:tc>
          <w:tcPr>
            <w:tcW w:w="1417" w:type="dxa"/>
          </w:tcPr>
          <w:p w:rsidR="00BA368A" w:rsidRDefault="00404BD1" w:rsidP="004D5F45">
            <w:pPr>
              <w:ind w:left="0" w:firstLine="0"/>
              <w:contextualSpacing/>
              <w:jc w:val="center"/>
              <w:rPr>
                <w:sz w:val="16"/>
                <w:szCs w:val="16"/>
              </w:rPr>
            </w:pPr>
            <w:r>
              <w:rPr>
                <w:sz w:val="16"/>
                <w:szCs w:val="16"/>
              </w:rPr>
              <w:t>700</w:t>
            </w:r>
          </w:p>
        </w:tc>
        <w:tc>
          <w:tcPr>
            <w:tcW w:w="1296" w:type="dxa"/>
          </w:tcPr>
          <w:p w:rsidR="00BA368A" w:rsidRPr="00063CAE" w:rsidRDefault="004614FD" w:rsidP="004D5F45">
            <w:pPr>
              <w:ind w:left="0" w:firstLine="0"/>
              <w:contextualSpacing/>
              <w:jc w:val="center"/>
              <w:rPr>
                <w:sz w:val="16"/>
                <w:szCs w:val="16"/>
              </w:rPr>
            </w:pPr>
            <w:r w:rsidRPr="00063CAE">
              <w:rPr>
                <w:sz w:val="16"/>
                <w:szCs w:val="16"/>
              </w:rPr>
              <w:t>80 x 105 x 425</w:t>
            </w:r>
          </w:p>
        </w:tc>
      </w:tr>
      <w:tr w:rsidR="00BA0860" w:rsidTr="00165C9A">
        <w:trPr>
          <w:trHeight w:val="234"/>
        </w:trPr>
        <w:tc>
          <w:tcPr>
            <w:tcW w:w="910" w:type="dxa"/>
          </w:tcPr>
          <w:p w:rsidR="00BA368A" w:rsidRPr="0071489E" w:rsidRDefault="00B06349" w:rsidP="00B06349">
            <w:pPr>
              <w:ind w:left="0" w:firstLine="0"/>
              <w:contextualSpacing/>
              <w:rPr>
                <w:b/>
                <w:sz w:val="16"/>
                <w:szCs w:val="16"/>
              </w:rPr>
            </w:pPr>
            <w:r w:rsidRPr="00B06349">
              <w:rPr>
                <w:b/>
                <w:sz w:val="16"/>
                <w:szCs w:val="16"/>
              </w:rPr>
              <w:t>WG-201</w:t>
            </w:r>
          </w:p>
        </w:tc>
        <w:tc>
          <w:tcPr>
            <w:tcW w:w="973" w:type="dxa"/>
          </w:tcPr>
          <w:p w:rsidR="00BA368A" w:rsidRPr="003D3D25" w:rsidRDefault="00BA368A" w:rsidP="004D5F45">
            <w:pPr>
              <w:ind w:left="0" w:firstLine="0"/>
              <w:contextualSpacing/>
              <w:jc w:val="center"/>
              <w:rPr>
                <w:sz w:val="16"/>
                <w:szCs w:val="16"/>
              </w:rPr>
            </w:pPr>
            <w:r>
              <w:rPr>
                <w:sz w:val="16"/>
                <w:szCs w:val="16"/>
              </w:rPr>
              <w:t>127V/</w:t>
            </w:r>
            <w:r w:rsidRPr="003D3D25">
              <w:rPr>
                <w:sz w:val="16"/>
                <w:szCs w:val="16"/>
              </w:rPr>
              <w:t>60Hz</w:t>
            </w:r>
          </w:p>
        </w:tc>
        <w:tc>
          <w:tcPr>
            <w:tcW w:w="939" w:type="dxa"/>
          </w:tcPr>
          <w:p w:rsidR="00BA368A" w:rsidRPr="003D3D25" w:rsidRDefault="000063D4" w:rsidP="004D5F45">
            <w:pPr>
              <w:ind w:left="0" w:firstLine="0"/>
              <w:contextualSpacing/>
              <w:jc w:val="center"/>
              <w:rPr>
                <w:sz w:val="16"/>
                <w:szCs w:val="16"/>
              </w:rPr>
            </w:pPr>
            <w:r>
              <w:rPr>
                <w:sz w:val="16"/>
                <w:szCs w:val="16"/>
              </w:rPr>
              <w:t>6</w:t>
            </w:r>
          </w:p>
        </w:tc>
        <w:tc>
          <w:tcPr>
            <w:tcW w:w="1016" w:type="dxa"/>
          </w:tcPr>
          <w:p w:rsidR="00BA368A" w:rsidRPr="003D3D25" w:rsidRDefault="000063D4" w:rsidP="004D5F45">
            <w:pPr>
              <w:ind w:left="0" w:firstLine="0"/>
              <w:contextualSpacing/>
              <w:jc w:val="center"/>
              <w:rPr>
                <w:sz w:val="16"/>
                <w:szCs w:val="16"/>
              </w:rPr>
            </w:pPr>
            <w:r>
              <w:rPr>
                <w:sz w:val="16"/>
                <w:szCs w:val="16"/>
              </w:rPr>
              <w:t>IPX68</w:t>
            </w:r>
          </w:p>
        </w:tc>
        <w:tc>
          <w:tcPr>
            <w:tcW w:w="1102" w:type="dxa"/>
          </w:tcPr>
          <w:p w:rsidR="00BA368A" w:rsidRPr="003D3D25" w:rsidRDefault="00B4093A" w:rsidP="004D5F45">
            <w:pPr>
              <w:ind w:left="0" w:firstLine="0"/>
              <w:contextualSpacing/>
              <w:jc w:val="center"/>
              <w:rPr>
                <w:sz w:val="16"/>
                <w:szCs w:val="16"/>
              </w:rPr>
            </w:pPr>
            <w:r>
              <w:rPr>
                <w:sz w:val="16"/>
                <w:szCs w:val="16"/>
              </w:rPr>
              <w:t>140</w:t>
            </w:r>
          </w:p>
        </w:tc>
        <w:tc>
          <w:tcPr>
            <w:tcW w:w="986" w:type="dxa"/>
          </w:tcPr>
          <w:p w:rsidR="00BA368A" w:rsidRPr="003D3D25" w:rsidRDefault="00BA368A" w:rsidP="004D5F45">
            <w:pPr>
              <w:ind w:left="0" w:firstLine="0"/>
              <w:contextualSpacing/>
              <w:jc w:val="center"/>
              <w:rPr>
                <w:sz w:val="16"/>
                <w:szCs w:val="16"/>
              </w:rPr>
            </w:pPr>
            <w:r w:rsidRPr="003D3D25">
              <w:rPr>
                <w:sz w:val="16"/>
                <w:szCs w:val="16"/>
              </w:rPr>
              <w:t>“A” 2 pines</w:t>
            </w:r>
          </w:p>
        </w:tc>
        <w:tc>
          <w:tcPr>
            <w:tcW w:w="706" w:type="dxa"/>
          </w:tcPr>
          <w:p w:rsidR="00BA368A" w:rsidRPr="00616601" w:rsidRDefault="00EE54FE" w:rsidP="004D5F45">
            <w:pPr>
              <w:ind w:left="0" w:firstLine="0"/>
              <w:contextualSpacing/>
              <w:jc w:val="center"/>
              <w:rPr>
                <w:sz w:val="16"/>
                <w:szCs w:val="16"/>
              </w:rPr>
            </w:pPr>
            <w:r>
              <w:rPr>
                <w:sz w:val="16"/>
                <w:szCs w:val="16"/>
              </w:rPr>
              <w:t>320</w:t>
            </w:r>
          </w:p>
        </w:tc>
        <w:tc>
          <w:tcPr>
            <w:tcW w:w="1445" w:type="dxa"/>
          </w:tcPr>
          <w:p w:rsidR="00BA368A" w:rsidRDefault="00EE54FE" w:rsidP="004D5F45">
            <w:pPr>
              <w:ind w:left="0" w:firstLine="0"/>
              <w:contextualSpacing/>
              <w:jc w:val="center"/>
              <w:rPr>
                <w:sz w:val="16"/>
                <w:szCs w:val="16"/>
              </w:rPr>
            </w:pPr>
            <w:r>
              <w:rPr>
                <w:sz w:val="16"/>
                <w:szCs w:val="16"/>
              </w:rPr>
              <w:t>83 x 159 x 232</w:t>
            </w:r>
          </w:p>
        </w:tc>
        <w:tc>
          <w:tcPr>
            <w:tcW w:w="1417" w:type="dxa"/>
          </w:tcPr>
          <w:p w:rsidR="00BA368A" w:rsidRDefault="00EE54FE" w:rsidP="004D5F45">
            <w:pPr>
              <w:ind w:left="0" w:firstLine="0"/>
              <w:contextualSpacing/>
              <w:jc w:val="center"/>
              <w:rPr>
                <w:sz w:val="16"/>
                <w:szCs w:val="16"/>
              </w:rPr>
            </w:pPr>
            <w:r>
              <w:rPr>
                <w:sz w:val="16"/>
                <w:szCs w:val="16"/>
              </w:rPr>
              <w:t>400</w:t>
            </w:r>
          </w:p>
        </w:tc>
        <w:tc>
          <w:tcPr>
            <w:tcW w:w="1296" w:type="dxa"/>
          </w:tcPr>
          <w:p w:rsidR="00BA368A" w:rsidRPr="00063CAE" w:rsidRDefault="00EE54FE" w:rsidP="004D5F45">
            <w:pPr>
              <w:ind w:left="0" w:firstLine="0"/>
              <w:contextualSpacing/>
              <w:jc w:val="center"/>
              <w:rPr>
                <w:sz w:val="16"/>
                <w:szCs w:val="16"/>
              </w:rPr>
            </w:pPr>
            <w:r w:rsidRPr="00063CAE">
              <w:rPr>
                <w:sz w:val="16"/>
                <w:szCs w:val="16"/>
              </w:rPr>
              <w:t>85 x 135 x 265</w:t>
            </w:r>
          </w:p>
        </w:tc>
      </w:tr>
      <w:tr w:rsidR="00BA368A" w:rsidTr="00165C9A">
        <w:trPr>
          <w:trHeight w:val="234"/>
        </w:trPr>
        <w:tc>
          <w:tcPr>
            <w:tcW w:w="910" w:type="dxa"/>
          </w:tcPr>
          <w:p w:rsidR="00BA368A" w:rsidRDefault="00B06349" w:rsidP="00B06349">
            <w:pPr>
              <w:ind w:left="0" w:firstLine="0"/>
              <w:contextualSpacing/>
              <w:rPr>
                <w:b/>
                <w:sz w:val="16"/>
                <w:szCs w:val="16"/>
              </w:rPr>
            </w:pPr>
            <w:r w:rsidRPr="00B06349">
              <w:rPr>
                <w:b/>
                <w:sz w:val="16"/>
                <w:szCs w:val="16"/>
              </w:rPr>
              <w:t>WG-308</w:t>
            </w:r>
          </w:p>
        </w:tc>
        <w:tc>
          <w:tcPr>
            <w:tcW w:w="973" w:type="dxa"/>
          </w:tcPr>
          <w:p w:rsidR="00BA368A" w:rsidRDefault="00B06349" w:rsidP="004D5F45">
            <w:pPr>
              <w:ind w:left="0" w:firstLine="0"/>
              <w:contextualSpacing/>
              <w:jc w:val="center"/>
              <w:rPr>
                <w:sz w:val="16"/>
                <w:szCs w:val="16"/>
              </w:rPr>
            </w:pPr>
            <w:r>
              <w:rPr>
                <w:sz w:val="16"/>
                <w:szCs w:val="16"/>
              </w:rPr>
              <w:t>127V/</w:t>
            </w:r>
            <w:r w:rsidRPr="003D3D25">
              <w:rPr>
                <w:sz w:val="16"/>
                <w:szCs w:val="16"/>
              </w:rPr>
              <w:t>60Hz</w:t>
            </w:r>
          </w:p>
        </w:tc>
        <w:tc>
          <w:tcPr>
            <w:tcW w:w="939" w:type="dxa"/>
          </w:tcPr>
          <w:p w:rsidR="00BA368A" w:rsidRDefault="000063D4" w:rsidP="004D5F45">
            <w:pPr>
              <w:ind w:left="0" w:firstLine="0"/>
              <w:contextualSpacing/>
              <w:jc w:val="center"/>
              <w:rPr>
                <w:sz w:val="16"/>
                <w:szCs w:val="16"/>
              </w:rPr>
            </w:pPr>
            <w:r>
              <w:rPr>
                <w:sz w:val="16"/>
                <w:szCs w:val="16"/>
              </w:rPr>
              <w:t>6</w:t>
            </w:r>
          </w:p>
        </w:tc>
        <w:tc>
          <w:tcPr>
            <w:tcW w:w="1016" w:type="dxa"/>
          </w:tcPr>
          <w:p w:rsidR="00BA368A" w:rsidRDefault="000063D4" w:rsidP="004D5F45">
            <w:pPr>
              <w:ind w:left="0" w:firstLine="0"/>
              <w:contextualSpacing/>
              <w:jc w:val="center"/>
              <w:rPr>
                <w:sz w:val="16"/>
                <w:szCs w:val="16"/>
              </w:rPr>
            </w:pPr>
            <w:r>
              <w:rPr>
                <w:sz w:val="16"/>
                <w:szCs w:val="16"/>
              </w:rPr>
              <w:t>IPX68</w:t>
            </w:r>
          </w:p>
        </w:tc>
        <w:tc>
          <w:tcPr>
            <w:tcW w:w="1102" w:type="dxa"/>
          </w:tcPr>
          <w:p w:rsidR="00BA368A" w:rsidRDefault="00D502DF" w:rsidP="004D5F45">
            <w:pPr>
              <w:ind w:left="0" w:firstLine="0"/>
              <w:contextualSpacing/>
              <w:jc w:val="center"/>
              <w:rPr>
                <w:sz w:val="16"/>
                <w:szCs w:val="16"/>
              </w:rPr>
            </w:pPr>
            <w:r>
              <w:rPr>
                <w:sz w:val="16"/>
                <w:szCs w:val="16"/>
              </w:rPr>
              <w:t>144</w:t>
            </w:r>
          </w:p>
        </w:tc>
        <w:tc>
          <w:tcPr>
            <w:tcW w:w="986" w:type="dxa"/>
          </w:tcPr>
          <w:p w:rsidR="00BA368A" w:rsidRPr="003D3D25" w:rsidRDefault="00404BD1" w:rsidP="004D5F45">
            <w:pPr>
              <w:ind w:left="0" w:firstLine="0"/>
              <w:contextualSpacing/>
              <w:jc w:val="center"/>
              <w:rPr>
                <w:sz w:val="16"/>
                <w:szCs w:val="16"/>
              </w:rPr>
            </w:pPr>
            <w:r w:rsidRPr="003D3D25">
              <w:rPr>
                <w:sz w:val="16"/>
                <w:szCs w:val="16"/>
              </w:rPr>
              <w:t>“A” 2 pines</w:t>
            </w:r>
          </w:p>
        </w:tc>
        <w:tc>
          <w:tcPr>
            <w:tcW w:w="706" w:type="dxa"/>
          </w:tcPr>
          <w:p w:rsidR="00BA368A" w:rsidRDefault="005B5916" w:rsidP="004D5F45">
            <w:pPr>
              <w:ind w:left="0" w:firstLine="0"/>
              <w:contextualSpacing/>
              <w:jc w:val="center"/>
              <w:rPr>
                <w:sz w:val="16"/>
                <w:szCs w:val="16"/>
              </w:rPr>
            </w:pPr>
            <w:r>
              <w:rPr>
                <w:sz w:val="16"/>
                <w:szCs w:val="16"/>
              </w:rPr>
              <w:t>315</w:t>
            </w:r>
          </w:p>
        </w:tc>
        <w:tc>
          <w:tcPr>
            <w:tcW w:w="1445" w:type="dxa"/>
          </w:tcPr>
          <w:p w:rsidR="00BA368A" w:rsidRDefault="00165C9A" w:rsidP="004D5F45">
            <w:pPr>
              <w:ind w:left="0" w:firstLine="0"/>
              <w:contextualSpacing/>
              <w:jc w:val="center"/>
              <w:rPr>
                <w:sz w:val="16"/>
                <w:szCs w:val="16"/>
              </w:rPr>
            </w:pPr>
            <w:r>
              <w:rPr>
                <w:sz w:val="16"/>
                <w:szCs w:val="16"/>
              </w:rPr>
              <w:t>117 x 85 x 260</w:t>
            </w:r>
          </w:p>
        </w:tc>
        <w:tc>
          <w:tcPr>
            <w:tcW w:w="1417" w:type="dxa"/>
          </w:tcPr>
          <w:p w:rsidR="00BA368A" w:rsidRDefault="005B5916" w:rsidP="004D5F45">
            <w:pPr>
              <w:ind w:left="0" w:firstLine="0"/>
              <w:contextualSpacing/>
              <w:jc w:val="center"/>
              <w:rPr>
                <w:sz w:val="16"/>
                <w:szCs w:val="16"/>
              </w:rPr>
            </w:pPr>
            <w:r>
              <w:rPr>
                <w:sz w:val="16"/>
                <w:szCs w:val="16"/>
              </w:rPr>
              <w:t>390</w:t>
            </w:r>
          </w:p>
        </w:tc>
        <w:tc>
          <w:tcPr>
            <w:tcW w:w="1296" w:type="dxa"/>
          </w:tcPr>
          <w:p w:rsidR="00BA368A" w:rsidRPr="00063CAE" w:rsidRDefault="00165C9A" w:rsidP="004D5F45">
            <w:pPr>
              <w:ind w:left="0" w:firstLine="0"/>
              <w:contextualSpacing/>
              <w:jc w:val="center"/>
              <w:rPr>
                <w:sz w:val="16"/>
                <w:szCs w:val="16"/>
              </w:rPr>
            </w:pPr>
            <w:r w:rsidRPr="00063CAE">
              <w:rPr>
                <w:sz w:val="16"/>
                <w:szCs w:val="16"/>
              </w:rPr>
              <w:t>90 x 125 x 265</w:t>
            </w:r>
          </w:p>
        </w:tc>
      </w:tr>
      <w:tr w:rsidR="00BA368A" w:rsidTr="00165C9A">
        <w:trPr>
          <w:trHeight w:val="234"/>
        </w:trPr>
        <w:tc>
          <w:tcPr>
            <w:tcW w:w="910" w:type="dxa"/>
          </w:tcPr>
          <w:p w:rsidR="00BA368A" w:rsidRDefault="00B06349" w:rsidP="00B06349">
            <w:pPr>
              <w:ind w:left="0" w:firstLine="0"/>
              <w:contextualSpacing/>
              <w:rPr>
                <w:b/>
                <w:sz w:val="16"/>
                <w:szCs w:val="16"/>
              </w:rPr>
            </w:pPr>
            <w:r w:rsidRPr="00B06349">
              <w:rPr>
                <w:b/>
                <w:sz w:val="16"/>
                <w:szCs w:val="16"/>
              </w:rPr>
              <w:t>WG-310</w:t>
            </w:r>
          </w:p>
        </w:tc>
        <w:tc>
          <w:tcPr>
            <w:tcW w:w="973" w:type="dxa"/>
          </w:tcPr>
          <w:p w:rsidR="00BA368A" w:rsidRDefault="00B06349" w:rsidP="004D5F45">
            <w:pPr>
              <w:ind w:left="0" w:firstLine="0"/>
              <w:contextualSpacing/>
              <w:jc w:val="center"/>
              <w:rPr>
                <w:sz w:val="16"/>
                <w:szCs w:val="16"/>
              </w:rPr>
            </w:pPr>
            <w:r>
              <w:rPr>
                <w:sz w:val="16"/>
                <w:szCs w:val="16"/>
              </w:rPr>
              <w:t>127V/</w:t>
            </w:r>
            <w:r w:rsidRPr="003D3D25">
              <w:rPr>
                <w:sz w:val="16"/>
                <w:szCs w:val="16"/>
              </w:rPr>
              <w:t>60Hz</w:t>
            </w:r>
          </w:p>
        </w:tc>
        <w:tc>
          <w:tcPr>
            <w:tcW w:w="939" w:type="dxa"/>
          </w:tcPr>
          <w:p w:rsidR="00BA368A" w:rsidRDefault="000063D4" w:rsidP="004D5F45">
            <w:pPr>
              <w:ind w:left="0" w:firstLine="0"/>
              <w:contextualSpacing/>
              <w:jc w:val="center"/>
              <w:rPr>
                <w:sz w:val="16"/>
                <w:szCs w:val="16"/>
              </w:rPr>
            </w:pPr>
            <w:r>
              <w:rPr>
                <w:sz w:val="16"/>
                <w:szCs w:val="16"/>
              </w:rPr>
              <w:t>8</w:t>
            </w:r>
          </w:p>
        </w:tc>
        <w:tc>
          <w:tcPr>
            <w:tcW w:w="1016" w:type="dxa"/>
          </w:tcPr>
          <w:p w:rsidR="00BA368A" w:rsidRDefault="000063D4" w:rsidP="004D5F45">
            <w:pPr>
              <w:ind w:left="0" w:firstLine="0"/>
              <w:contextualSpacing/>
              <w:jc w:val="center"/>
              <w:rPr>
                <w:sz w:val="16"/>
                <w:szCs w:val="16"/>
              </w:rPr>
            </w:pPr>
            <w:r>
              <w:rPr>
                <w:sz w:val="16"/>
                <w:szCs w:val="16"/>
              </w:rPr>
              <w:t>IPX68</w:t>
            </w:r>
          </w:p>
        </w:tc>
        <w:tc>
          <w:tcPr>
            <w:tcW w:w="1102" w:type="dxa"/>
          </w:tcPr>
          <w:p w:rsidR="00BA368A" w:rsidRDefault="00760FA6" w:rsidP="004D5F45">
            <w:pPr>
              <w:ind w:left="0" w:firstLine="0"/>
              <w:contextualSpacing/>
              <w:jc w:val="center"/>
              <w:rPr>
                <w:sz w:val="16"/>
                <w:szCs w:val="16"/>
              </w:rPr>
            </w:pPr>
            <w:r>
              <w:rPr>
                <w:sz w:val="16"/>
                <w:szCs w:val="16"/>
              </w:rPr>
              <w:t>140</w:t>
            </w:r>
          </w:p>
        </w:tc>
        <w:tc>
          <w:tcPr>
            <w:tcW w:w="986" w:type="dxa"/>
          </w:tcPr>
          <w:p w:rsidR="00BA368A" w:rsidRPr="003D3D25" w:rsidRDefault="00404BD1" w:rsidP="004D5F45">
            <w:pPr>
              <w:ind w:left="0" w:firstLine="0"/>
              <w:contextualSpacing/>
              <w:jc w:val="center"/>
              <w:rPr>
                <w:sz w:val="16"/>
                <w:szCs w:val="16"/>
              </w:rPr>
            </w:pPr>
            <w:r w:rsidRPr="003D3D25">
              <w:rPr>
                <w:sz w:val="16"/>
                <w:szCs w:val="16"/>
              </w:rPr>
              <w:t>“A” 2 pines</w:t>
            </w:r>
          </w:p>
        </w:tc>
        <w:tc>
          <w:tcPr>
            <w:tcW w:w="706" w:type="dxa"/>
          </w:tcPr>
          <w:p w:rsidR="00BA368A" w:rsidRDefault="00063CAE" w:rsidP="004D5F45">
            <w:pPr>
              <w:ind w:left="0" w:firstLine="0"/>
              <w:contextualSpacing/>
              <w:jc w:val="center"/>
              <w:rPr>
                <w:sz w:val="16"/>
                <w:szCs w:val="16"/>
              </w:rPr>
            </w:pPr>
            <w:r>
              <w:rPr>
                <w:sz w:val="16"/>
                <w:szCs w:val="16"/>
              </w:rPr>
              <w:t>320</w:t>
            </w:r>
          </w:p>
        </w:tc>
        <w:tc>
          <w:tcPr>
            <w:tcW w:w="1445" w:type="dxa"/>
          </w:tcPr>
          <w:p w:rsidR="00BA368A" w:rsidRDefault="00063CAE" w:rsidP="004D5F45">
            <w:pPr>
              <w:ind w:left="0" w:firstLine="0"/>
              <w:contextualSpacing/>
              <w:jc w:val="center"/>
              <w:rPr>
                <w:sz w:val="16"/>
                <w:szCs w:val="16"/>
              </w:rPr>
            </w:pPr>
            <w:r>
              <w:rPr>
                <w:sz w:val="16"/>
                <w:szCs w:val="16"/>
              </w:rPr>
              <w:t>117 x 85 x 290</w:t>
            </w:r>
          </w:p>
        </w:tc>
        <w:tc>
          <w:tcPr>
            <w:tcW w:w="1417" w:type="dxa"/>
          </w:tcPr>
          <w:p w:rsidR="00BA368A" w:rsidRDefault="00063CAE" w:rsidP="004D5F45">
            <w:pPr>
              <w:ind w:left="0" w:firstLine="0"/>
              <w:contextualSpacing/>
              <w:jc w:val="center"/>
              <w:rPr>
                <w:sz w:val="16"/>
                <w:szCs w:val="16"/>
              </w:rPr>
            </w:pPr>
            <w:r>
              <w:rPr>
                <w:sz w:val="16"/>
                <w:szCs w:val="16"/>
              </w:rPr>
              <w:t>410</w:t>
            </w:r>
          </w:p>
        </w:tc>
        <w:tc>
          <w:tcPr>
            <w:tcW w:w="1296" w:type="dxa"/>
          </w:tcPr>
          <w:p w:rsidR="00BA368A" w:rsidRPr="00063CAE" w:rsidRDefault="00063CAE" w:rsidP="004D5F45">
            <w:pPr>
              <w:ind w:left="0" w:firstLine="0"/>
              <w:contextualSpacing/>
              <w:jc w:val="center"/>
              <w:rPr>
                <w:sz w:val="16"/>
                <w:szCs w:val="16"/>
              </w:rPr>
            </w:pPr>
            <w:r w:rsidRPr="00063CAE">
              <w:rPr>
                <w:sz w:val="16"/>
                <w:szCs w:val="16"/>
              </w:rPr>
              <w:t>90 x 125 x 295</w:t>
            </w:r>
          </w:p>
        </w:tc>
      </w:tr>
      <w:tr w:rsidR="00165C9A" w:rsidRPr="00063CAE" w:rsidTr="00165C9A">
        <w:trPr>
          <w:trHeight w:val="234"/>
        </w:trPr>
        <w:tc>
          <w:tcPr>
            <w:tcW w:w="910" w:type="dxa"/>
          </w:tcPr>
          <w:p w:rsidR="00165C9A" w:rsidRDefault="00165C9A" w:rsidP="00165C9A">
            <w:pPr>
              <w:ind w:left="0" w:firstLine="0"/>
              <w:contextualSpacing/>
              <w:rPr>
                <w:b/>
                <w:sz w:val="16"/>
                <w:szCs w:val="16"/>
              </w:rPr>
            </w:pPr>
            <w:r w:rsidRPr="00B06349">
              <w:rPr>
                <w:b/>
                <w:sz w:val="16"/>
                <w:szCs w:val="16"/>
              </w:rPr>
              <w:t>WG-428</w:t>
            </w:r>
          </w:p>
        </w:tc>
        <w:tc>
          <w:tcPr>
            <w:tcW w:w="973" w:type="dxa"/>
          </w:tcPr>
          <w:p w:rsidR="00165C9A" w:rsidRDefault="00165C9A" w:rsidP="00165C9A">
            <w:pPr>
              <w:ind w:left="0" w:firstLine="0"/>
              <w:contextualSpacing/>
              <w:jc w:val="center"/>
              <w:rPr>
                <w:sz w:val="16"/>
                <w:szCs w:val="16"/>
              </w:rPr>
            </w:pPr>
            <w:r>
              <w:rPr>
                <w:sz w:val="16"/>
                <w:szCs w:val="16"/>
              </w:rPr>
              <w:t>127V/</w:t>
            </w:r>
            <w:r w:rsidRPr="003D3D25">
              <w:rPr>
                <w:sz w:val="16"/>
                <w:szCs w:val="16"/>
              </w:rPr>
              <w:t>60Hz</w:t>
            </w:r>
          </w:p>
        </w:tc>
        <w:tc>
          <w:tcPr>
            <w:tcW w:w="939" w:type="dxa"/>
          </w:tcPr>
          <w:p w:rsidR="00165C9A" w:rsidRDefault="00165C9A" w:rsidP="00165C9A">
            <w:pPr>
              <w:ind w:left="0" w:firstLine="0"/>
              <w:contextualSpacing/>
              <w:jc w:val="center"/>
              <w:rPr>
                <w:sz w:val="16"/>
                <w:szCs w:val="16"/>
              </w:rPr>
            </w:pPr>
            <w:r>
              <w:rPr>
                <w:sz w:val="16"/>
                <w:szCs w:val="16"/>
              </w:rPr>
              <w:t>8</w:t>
            </w:r>
          </w:p>
        </w:tc>
        <w:tc>
          <w:tcPr>
            <w:tcW w:w="1016" w:type="dxa"/>
          </w:tcPr>
          <w:p w:rsidR="00165C9A" w:rsidRDefault="00165C9A" w:rsidP="00165C9A">
            <w:pPr>
              <w:ind w:left="0" w:firstLine="0"/>
              <w:contextualSpacing/>
              <w:jc w:val="center"/>
              <w:rPr>
                <w:sz w:val="16"/>
                <w:szCs w:val="16"/>
              </w:rPr>
            </w:pPr>
            <w:r>
              <w:rPr>
                <w:sz w:val="16"/>
                <w:szCs w:val="16"/>
              </w:rPr>
              <w:t>IPX68</w:t>
            </w:r>
          </w:p>
        </w:tc>
        <w:tc>
          <w:tcPr>
            <w:tcW w:w="1102" w:type="dxa"/>
          </w:tcPr>
          <w:p w:rsidR="00165C9A" w:rsidRDefault="00165C9A" w:rsidP="00165C9A">
            <w:pPr>
              <w:ind w:left="0" w:firstLine="0"/>
              <w:contextualSpacing/>
              <w:jc w:val="center"/>
              <w:rPr>
                <w:sz w:val="16"/>
                <w:szCs w:val="16"/>
              </w:rPr>
            </w:pPr>
            <w:r>
              <w:rPr>
                <w:sz w:val="16"/>
                <w:szCs w:val="16"/>
              </w:rPr>
              <w:t>130</w:t>
            </w:r>
          </w:p>
        </w:tc>
        <w:tc>
          <w:tcPr>
            <w:tcW w:w="986" w:type="dxa"/>
          </w:tcPr>
          <w:p w:rsidR="00165C9A" w:rsidRPr="003D3D25" w:rsidRDefault="00165C9A" w:rsidP="00165C9A">
            <w:pPr>
              <w:ind w:left="0" w:firstLine="0"/>
              <w:contextualSpacing/>
              <w:jc w:val="center"/>
              <w:rPr>
                <w:sz w:val="16"/>
                <w:szCs w:val="16"/>
              </w:rPr>
            </w:pPr>
            <w:r w:rsidRPr="003D3D25">
              <w:rPr>
                <w:sz w:val="16"/>
                <w:szCs w:val="16"/>
              </w:rPr>
              <w:t>“A” 2 pines</w:t>
            </w:r>
          </w:p>
        </w:tc>
        <w:tc>
          <w:tcPr>
            <w:tcW w:w="706" w:type="dxa"/>
          </w:tcPr>
          <w:p w:rsidR="00165C9A" w:rsidRDefault="00063CAE" w:rsidP="00165C9A">
            <w:pPr>
              <w:ind w:left="0" w:firstLine="0"/>
              <w:contextualSpacing/>
              <w:jc w:val="center"/>
              <w:rPr>
                <w:sz w:val="16"/>
                <w:szCs w:val="16"/>
              </w:rPr>
            </w:pPr>
            <w:r>
              <w:rPr>
                <w:sz w:val="16"/>
                <w:szCs w:val="16"/>
              </w:rPr>
              <w:t>825</w:t>
            </w:r>
          </w:p>
        </w:tc>
        <w:tc>
          <w:tcPr>
            <w:tcW w:w="1445" w:type="dxa"/>
          </w:tcPr>
          <w:p w:rsidR="00165C9A" w:rsidRDefault="00063CAE" w:rsidP="00165C9A">
            <w:pPr>
              <w:ind w:left="0" w:firstLine="0"/>
              <w:contextualSpacing/>
              <w:jc w:val="center"/>
              <w:rPr>
                <w:sz w:val="16"/>
                <w:szCs w:val="16"/>
              </w:rPr>
            </w:pPr>
            <w:r>
              <w:rPr>
                <w:sz w:val="16"/>
                <w:szCs w:val="16"/>
              </w:rPr>
              <w:t xml:space="preserve">159 x 150 x </w:t>
            </w:r>
          </w:p>
        </w:tc>
        <w:tc>
          <w:tcPr>
            <w:tcW w:w="1417" w:type="dxa"/>
          </w:tcPr>
          <w:p w:rsidR="00165C9A" w:rsidRDefault="00063CAE" w:rsidP="00165C9A">
            <w:pPr>
              <w:ind w:left="0" w:firstLine="0"/>
              <w:contextualSpacing/>
              <w:jc w:val="center"/>
              <w:rPr>
                <w:sz w:val="16"/>
                <w:szCs w:val="16"/>
              </w:rPr>
            </w:pPr>
            <w:r>
              <w:rPr>
                <w:sz w:val="16"/>
                <w:szCs w:val="16"/>
              </w:rPr>
              <w:t>995</w:t>
            </w:r>
          </w:p>
        </w:tc>
        <w:tc>
          <w:tcPr>
            <w:tcW w:w="1296" w:type="dxa"/>
          </w:tcPr>
          <w:p w:rsidR="00165C9A" w:rsidRPr="00063CAE" w:rsidRDefault="00063CAE" w:rsidP="00165C9A">
            <w:pPr>
              <w:ind w:left="0" w:firstLine="0"/>
              <w:contextualSpacing/>
              <w:jc w:val="center"/>
              <w:rPr>
                <w:sz w:val="16"/>
                <w:szCs w:val="16"/>
              </w:rPr>
            </w:pPr>
            <w:r w:rsidRPr="00063CAE">
              <w:rPr>
                <w:sz w:val="16"/>
                <w:szCs w:val="16"/>
              </w:rPr>
              <w:t xml:space="preserve"> 110 x 140 X 365</w:t>
            </w:r>
          </w:p>
        </w:tc>
      </w:tr>
    </w:tbl>
    <w:p w:rsidR="00BA368A" w:rsidRDefault="00BA368A" w:rsidP="00BA368A">
      <w:pPr>
        <w:ind w:left="0" w:firstLine="0"/>
        <w:contextualSpacing/>
        <w:rPr>
          <w:b/>
          <w:sz w:val="18"/>
          <w:szCs w:val="18"/>
        </w:rPr>
      </w:pPr>
    </w:p>
    <w:p w:rsidR="00BA368A" w:rsidRDefault="00BA368A" w:rsidP="00BA368A">
      <w:pPr>
        <w:ind w:left="0" w:firstLine="0"/>
        <w:contextualSpacing/>
        <w:rPr>
          <w:b/>
          <w:sz w:val="18"/>
          <w:szCs w:val="18"/>
        </w:rPr>
      </w:pPr>
      <w:r w:rsidRPr="00D5379E">
        <w:rPr>
          <w:b/>
          <w:sz w:val="18"/>
          <w:szCs w:val="18"/>
        </w:rPr>
        <w:t>RENDIMIENTO:</w:t>
      </w:r>
    </w:p>
    <w:p w:rsidR="00BA368A" w:rsidRDefault="00BA0860" w:rsidP="00BA368A">
      <w:pPr>
        <w:ind w:left="0" w:firstLine="0"/>
        <w:contextualSpacing/>
        <w:rPr>
          <w:b/>
          <w:sz w:val="18"/>
          <w:szCs w:val="18"/>
        </w:rPr>
      </w:pPr>
      <w:r>
        <w:rPr>
          <w:noProof/>
          <w:lang w:val="es-MX" w:eastAsia="es-MX"/>
        </w:rPr>
        <w:drawing>
          <wp:anchor distT="0" distB="0" distL="114300" distR="114300" simplePos="0" relativeHeight="251663360" behindDoc="0" locked="0" layoutInCell="1" allowOverlap="1">
            <wp:simplePos x="0" y="0"/>
            <wp:positionH relativeFrom="margin">
              <wp:posOffset>4107815</wp:posOffset>
            </wp:positionH>
            <wp:positionV relativeFrom="paragraph">
              <wp:posOffset>58420</wp:posOffset>
            </wp:positionV>
            <wp:extent cx="2858135" cy="14389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da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8135" cy="14389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0" w:type="auto"/>
        <w:tblLook w:val="04A0" w:firstRow="1" w:lastRow="0" w:firstColumn="1" w:lastColumn="0" w:noHBand="0" w:noVBand="1"/>
      </w:tblPr>
      <w:tblGrid>
        <w:gridCol w:w="1271"/>
        <w:gridCol w:w="1276"/>
        <w:gridCol w:w="1559"/>
        <w:gridCol w:w="1559"/>
      </w:tblGrid>
      <w:tr w:rsidR="00B10198" w:rsidTr="004D5F45">
        <w:tc>
          <w:tcPr>
            <w:tcW w:w="1271" w:type="dxa"/>
            <w:vAlign w:val="center"/>
          </w:tcPr>
          <w:p w:rsidR="00B10198" w:rsidRPr="0071489E" w:rsidRDefault="00B10198" w:rsidP="004D5F45">
            <w:pPr>
              <w:ind w:left="0" w:firstLine="0"/>
              <w:contextualSpacing/>
              <w:jc w:val="center"/>
              <w:rPr>
                <w:b/>
                <w:sz w:val="18"/>
                <w:szCs w:val="18"/>
              </w:rPr>
            </w:pPr>
            <w:r>
              <w:rPr>
                <w:b/>
                <w:sz w:val="18"/>
                <w:szCs w:val="18"/>
              </w:rPr>
              <w:t>Referencia:</w:t>
            </w:r>
          </w:p>
        </w:tc>
        <w:tc>
          <w:tcPr>
            <w:tcW w:w="1276" w:type="dxa"/>
            <w:vAlign w:val="center"/>
          </w:tcPr>
          <w:p w:rsidR="00B10198" w:rsidRPr="0071489E" w:rsidRDefault="00B10198" w:rsidP="004D5F45">
            <w:pPr>
              <w:ind w:left="0" w:firstLine="0"/>
              <w:contextualSpacing/>
              <w:jc w:val="center"/>
              <w:rPr>
                <w:b/>
                <w:sz w:val="18"/>
                <w:szCs w:val="18"/>
              </w:rPr>
            </w:pPr>
            <w:r w:rsidRPr="0071489E">
              <w:rPr>
                <w:b/>
                <w:sz w:val="18"/>
                <w:szCs w:val="18"/>
              </w:rPr>
              <w:t>Agua salada: (L)</w:t>
            </w:r>
          </w:p>
        </w:tc>
        <w:tc>
          <w:tcPr>
            <w:tcW w:w="1559" w:type="dxa"/>
            <w:vAlign w:val="center"/>
          </w:tcPr>
          <w:p w:rsidR="00B10198" w:rsidRPr="0071489E" w:rsidRDefault="00B10198" w:rsidP="004D5F45">
            <w:pPr>
              <w:ind w:left="0" w:firstLine="0"/>
              <w:contextualSpacing/>
              <w:jc w:val="center"/>
              <w:rPr>
                <w:b/>
                <w:sz w:val="18"/>
                <w:szCs w:val="18"/>
              </w:rPr>
            </w:pPr>
            <w:r>
              <w:rPr>
                <w:b/>
                <w:sz w:val="18"/>
                <w:szCs w:val="18"/>
              </w:rPr>
              <w:t xml:space="preserve">Caudal </w:t>
            </w:r>
            <w:proofErr w:type="spellStart"/>
            <w:r>
              <w:rPr>
                <w:b/>
                <w:sz w:val="18"/>
                <w:szCs w:val="18"/>
              </w:rPr>
              <w:t>aprox</w:t>
            </w:r>
            <w:proofErr w:type="spellEnd"/>
            <w:r w:rsidRPr="0071489E">
              <w:rPr>
                <w:b/>
                <w:sz w:val="18"/>
                <w:szCs w:val="18"/>
              </w:rPr>
              <w:t>:</w:t>
            </w:r>
          </w:p>
          <w:p w:rsidR="00B10198" w:rsidRPr="0071489E" w:rsidRDefault="00B10198" w:rsidP="004D5F45">
            <w:pPr>
              <w:ind w:left="0" w:firstLine="0"/>
              <w:contextualSpacing/>
              <w:jc w:val="center"/>
              <w:rPr>
                <w:b/>
                <w:sz w:val="18"/>
                <w:szCs w:val="18"/>
              </w:rPr>
            </w:pPr>
            <w:r w:rsidRPr="0071489E">
              <w:rPr>
                <w:b/>
                <w:sz w:val="18"/>
                <w:szCs w:val="18"/>
              </w:rPr>
              <w:t>(l/h)</w:t>
            </w:r>
          </w:p>
        </w:tc>
        <w:tc>
          <w:tcPr>
            <w:tcW w:w="1559" w:type="dxa"/>
            <w:vAlign w:val="center"/>
          </w:tcPr>
          <w:p w:rsidR="00B10198" w:rsidRDefault="00B10198" w:rsidP="004D5F45">
            <w:pPr>
              <w:ind w:left="0" w:firstLine="0"/>
              <w:contextualSpacing/>
              <w:jc w:val="center"/>
              <w:rPr>
                <w:b/>
                <w:sz w:val="18"/>
                <w:szCs w:val="18"/>
              </w:rPr>
            </w:pPr>
            <w:r>
              <w:rPr>
                <w:b/>
                <w:sz w:val="18"/>
                <w:szCs w:val="18"/>
              </w:rPr>
              <w:t>Vaso recolector:</w:t>
            </w:r>
          </w:p>
        </w:tc>
      </w:tr>
      <w:tr w:rsidR="00B10198" w:rsidRPr="0071489E" w:rsidTr="00B14438">
        <w:tc>
          <w:tcPr>
            <w:tcW w:w="1271" w:type="dxa"/>
          </w:tcPr>
          <w:p w:rsidR="00B10198" w:rsidRPr="0071489E" w:rsidRDefault="00B10198" w:rsidP="00063CAE">
            <w:pPr>
              <w:ind w:left="0" w:firstLine="0"/>
              <w:contextualSpacing/>
              <w:rPr>
                <w:b/>
                <w:sz w:val="16"/>
                <w:szCs w:val="16"/>
              </w:rPr>
            </w:pPr>
            <w:r>
              <w:rPr>
                <w:b/>
                <w:sz w:val="16"/>
                <w:szCs w:val="16"/>
              </w:rPr>
              <w:t>BY</w:t>
            </w:r>
            <w:r w:rsidRPr="00B06349">
              <w:rPr>
                <w:b/>
                <w:sz w:val="16"/>
                <w:szCs w:val="16"/>
              </w:rPr>
              <w:t>WG-318A</w:t>
            </w:r>
          </w:p>
        </w:tc>
        <w:tc>
          <w:tcPr>
            <w:tcW w:w="1276" w:type="dxa"/>
            <w:vAlign w:val="center"/>
          </w:tcPr>
          <w:p w:rsidR="00B10198" w:rsidRPr="0071489E" w:rsidRDefault="00B10198" w:rsidP="00B10198">
            <w:pPr>
              <w:ind w:left="0" w:firstLine="0"/>
              <w:contextualSpacing/>
              <w:jc w:val="center"/>
              <w:rPr>
                <w:sz w:val="18"/>
                <w:szCs w:val="18"/>
              </w:rPr>
            </w:pPr>
            <w:r>
              <w:rPr>
                <w:sz w:val="18"/>
                <w:szCs w:val="18"/>
              </w:rPr>
              <w:t>100-150</w:t>
            </w:r>
          </w:p>
        </w:tc>
        <w:tc>
          <w:tcPr>
            <w:tcW w:w="1559" w:type="dxa"/>
            <w:vAlign w:val="center"/>
          </w:tcPr>
          <w:p w:rsidR="00B10198" w:rsidRPr="0071489E" w:rsidRDefault="00B10198" w:rsidP="00063CAE">
            <w:pPr>
              <w:ind w:left="0" w:firstLine="0"/>
              <w:contextualSpacing/>
              <w:jc w:val="center"/>
              <w:rPr>
                <w:sz w:val="18"/>
                <w:szCs w:val="18"/>
              </w:rPr>
            </w:pPr>
            <w:r>
              <w:rPr>
                <w:sz w:val="18"/>
                <w:szCs w:val="18"/>
              </w:rPr>
              <w:t>150</w:t>
            </w:r>
          </w:p>
        </w:tc>
        <w:tc>
          <w:tcPr>
            <w:tcW w:w="1559" w:type="dxa"/>
            <w:vAlign w:val="center"/>
          </w:tcPr>
          <w:p w:rsidR="00B10198" w:rsidRPr="00B14438" w:rsidRDefault="00B10198" w:rsidP="00B14438">
            <w:pPr>
              <w:ind w:left="0" w:firstLine="0"/>
              <w:contextualSpacing/>
              <w:jc w:val="center"/>
              <w:rPr>
                <w:sz w:val="18"/>
                <w:szCs w:val="18"/>
              </w:rPr>
            </w:pPr>
            <w:r w:rsidRPr="00B14438">
              <w:rPr>
                <w:sz w:val="18"/>
                <w:szCs w:val="18"/>
              </w:rPr>
              <w:t>SÍ</w:t>
            </w:r>
          </w:p>
        </w:tc>
      </w:tr>
      <w:tr w:rsidR="00B10198" w:rsidRPr="0071489E" w:rsidTr="004D5F45">
        <w:tc>
          <w:tcPr>
            <w:tcW w:w="1271" w:type="dxa"/>
          </w:tcPr>
          <w:p w:rsidR="00B10198" w:rsidRPr="0071489E" w:rsidRDefault="00B10198" w:rsidP="00B14438">
            <w:pPr>
              <w:ind w:left="0" w:firstLine="0"/>
              <w:contextualSpacing/>
              <w:rPr>
                <w:b/>
                <w:sz w:val="16"/>
                <w:szCs w:val="16"/>
              </w:rPr>
            </w:pPr>
            <w:r>
              <w:rPr>
                <w:b/>
                <w:sz w:val="16"/>
                <w:szCs w:val="16"/>
              </w:rPr>
              <w:t>BYWG-318B</w:t>
            </w:r>
          </w:p>
        </w:tc>
        <w:tc>
          <w:tcPr>
            <w:tcW w:w="1276" w:type="dxa"/>
          </w:tcPr>
          <w:p w:rsidR="00B10198" w:rsidRPr="0071489E" w:rsidRDefault="00B10198" w:rsidP="00B10198">
            <w:pPr>
              <w:ind w:left="0" w:firstLine="0"/>
              <w:contextualSpacing/>
              <w:jc w:val="center"/>
              <w:rPr>
                <w:b/>
                <w:sz w:val="16"/>
                <w:szCs w:val="16"/>
              </w:rPr>
            </w:pPr>
            <w:r>
              <w:rPr>
                <w:sz w:val="18"/>
                <w:szCs w:val="18"/>
              </w:rPr>
              <w:t>100-150</w:t>
            </w:r>
          </w:p>
        </w:tc>
        <w:tc>
          <w:tcPr>
            <w:tcW w:w="1559" w:type="dxa"/>
            <w:vAlign w:val="center"/>
          </w:tcPr>
          <w:p w:rsidR="00B10198" w:rsidRPr="0071489E" w:rsidRDefault="00B10198" w:rsidP="00B14438">
            <w:pPr>
              <w:ind w:left="0" w:firstLine="0"/>
              <w:contextualSpacing/>
              <w:jc w:val="center"/>
              <w:rPr>
                <w:sz w:val="18"/>
                <w:szCs w:val="18"/>
              </w:rPr>
            </w:pPr>
            <w:r>
              <w:rPr>
                <w:sz w:val="18"/>
                <w:szCs w:val="18"/>
              </w:rPr>
              <w:t>150</w:t>
            </w:r>
          </w:p>
        </w:tc>
        <w:tc>
          <w:tcPr>
            <w:tcW w:w="1559" w:type="dxa"/>
            <w:vAlign w:val="center"/>
          </w:tcPr>
          <w:p w:rsidR="00B10198" w:rsidRPr="00B14438" w:rsidRDefault="00B10198" w:rsidP="00B14438">
            <w:pPr>
              <w:ind w:left="0" w:firstLine="0"/>
              <w:contextualSpacing/>
              <w:jc w:val="center"/>
              <w:rPr>
                <w:sz w:val="18"/>
                <w:szCs w:val="18"/>
              </w:rPr>
            </w:pPr>
            <w:r w:rsidRPr="00B14438">
              <w:rPr>
                <w:sz w:val="18"/>
                <w:szCs w:val="18"/>
              </w:rPr>
              <w:t>SÍ</w:t>
            </w:r>
          </w:p>
        </w:tc>
      </w:tr>
      <w:tr w:rsidR="00B10198" w:rsidRPr="0071489E" w:rsidTr="004D5F45">
        <w:tc>
          <w:tcPr>
            <w:tcW w:w="1271" w:type="dxa"/>
          </w:tcPr>
          <w:p w:rsidR="00B10198" w:rsidRPr="0071489E" w:rsidRDefault="00B10198" w:rsidP="00B14438">
            <w:pPr>
              <w:ind w:left="0" w:firstLine="0"/>
              <w:contextualSpacing/>
              <w:rPr>
                <w:b/>
                <w:sz w:val="16"/>
                <w:szCs w:val="16"/>
              </w:rPr>
            </w:pPr>
            <w:r>
              <w:rPr>
                <w:b/>
                <w:sz w:val="16"/>
                <w:szCs w:val="16"/>
              </w:rPr>
              <w:t>BY</w:t>
            </w:r>
            <w:r w:rsidRPr="00B06349">
              <w:rPr>
                <w:b/>
                <w:sz w:val="16"/>
                <w:szCs w:val="16"/>
              </w:rPr>
              <w:t>WG-201</w:t>
            </w:r>
          </w:p>
        </w:tc>
        <w:tc>
          <w:tcPr>
            <w:tcW w:w="1276" w:type="dxa"/>
          </w:tcPr>
          <w:p w:rsidR="00B10198" w:rsidRPr="00B10198" w:rsidRDefault="00B10198" w:rsidP="00B10198">
            <w:pPr>
              <w:ind w:left="0" w:firstLine="0"/>
              <w:contextualSpacing/>
              <w:jc w:val="center"/>
              <w:rPr>
                <w:sz w:val="16"/>
                <w:szCs w:val="16"/>
              </w:rPr>
            </w:pPr>
            <w:r w:rsidRPr="00B10198">
              <w:rPr>
                <w:sz w:val="18"/>
                <w:szCs w:val="16"/>
              </w:rPr>
              <w:t>80-100</w:t>
            </w:r>
          </w:p>
        </w:tc>
        <w:tc>
          <w:tcPr>
            <w:tcW w:w="1559" w:type="dxa"/>
            <w:vAlign w:val="center"/>
          </w:tcPr>
          <w:p w:rsidR="00B10198" w:rsidRPr="0071489E" w:rsidRDefault="00B10198" w:rsidP="00B14438">
            <w:pPr>
              <w:ind w:left="0" w:firstLine="0"/>
              <w:contextualSpacing/>
              <w:jc w:val="center"/>
              <w:rPr>
                <w:sz w:val="18"/>
                <w:szCs w:val="18"/>
              </w:rPr>
            </w:pPr>
            <w:r>
              <w:rPr>
                <w:sz w:val="18"/>
                <w:szCs w:val="18"/>
              </w:rPr>
              <w:t>100</w:t>
            </w:r>
          </w:p>
        </w:tc>
        <w:tc>
          <w:tcPr>
            <w:tcW w:w="1559" w:type="dxa"/>
            <w:vAlign w:val="center"/>
          </w:tcPr>
          <w:p w:rsidR="00B10198" w:rsidRPr="00B14438" w:rsidRDefault="00B10198" w:rsidP="00B14438">
            <w:pPr>
              <w:ind w:left="0" w:firstLine="0"/>
              <w:contextualSpacing/>
              <w:jc w:val="center"/>
              <w:rPr>
                <w:sz w:val="18"/>
                <w:szCs w:val="18"/>
              </w:rPr>
            </w:pPr>
            <w:r>
              <w:rPr>
                <w:sz w:val="18"/>
                <w:szCs w:val="18"/>
              </w:rPr>
              <w:t>NO</w:t>
            </w:r>
          </w:p>
        </w:tc>
      </w:tr>
      <w:tr w:rsidR="00B10198" w:rsidRPr="0071489E" w:rsidTr="004D5F45">
        <w:tc>
          <w:tcPr>
            <w:tcW w:w="1271" w:type="dxa"/>
          </w:tcPr>
          <w:p w:rsidR="00B10198" w:rsidRDefault="00B10198" w:rsidP="00B14438">
            <w:pPr>
              <w:ind w:left="0" w:firstLine="0"/>
              <w:contextualSpacing/>
              <w:rPr>
                <w:b/>
                <w:sz w:val="16"/>
                <w:szCs w:val="16"/>
              </w:rPr>
            </w:pPr>
            <w:r>
              <w:rPr>
                <w:b/>
                <w:sz w:val="16"/>
                <w:szCs w:val="16"/>
              </w:rPr>
              <w:t>BY</w:t>
            </w:r>
            <w:r w:rsidRPr="00B06349">
              <w:rPr>
                <w:b/>
                <w:sz w:val="16"/>
                <w:szCs w:val="16"/>
              </w:rPr>
              <w:t>WG-308</w:t>
            </w:r>
          </w:p>
        </w:tc>
        <w:tc>
          <w:tcPr>
            <w:tcW w:w="1276" w:type="dxa"/>
          </w:tcPr>
          <w:p w:rsidR="00B10198" w:rsidRPr="00B10198" w:rsidRDefault="00B10198" w:rsidP="00B10198">
            <w:pPr>
              <w:ind w:left="0" w:firstLine="0"/>
              <w:contextualSpacing/>
              <w:jc w:val="center"/>
              <w:rPr>
                <w:sz w:val="16"/>
                <w:szCs w:val="16"/>
              </w:rPr>
            </w:pPr>
            <w:r w:rsidRPr="00B10198">
              <w:rPr>
                <w:sz w:val="18"/>
                <w:szCs w:val="16"/>
              </w:rPr>
              <w:t>100-150</w:t>
            </w:r>
          </w:p>
        </w:tc>
        <w:tc>
          <w:tcPr>
            <w:tcW w:w="1559" w:type="dxa"/>
            <w:vAlign w:val="center"/>
          </w:tcPr>
          <w:p w:rsidR="00B10198" w:rsidRDefault="00B10198" w:rsidP="00B14438">
            <w:pPr>
              <w:ind w:left="0" w:firstLine="0"/>
              <w:contextualSpacing/>
              <w:jc w:val="center"/>
              <w:rPr>
                <w:sz w:val="18"/>
                <w:szCs w:val="18"/>
              </w:rPr>
            </w:pPr>
            <w:r>
              <w:rPr>
                <w:sz w:val="18"/>
                <w:szCs w:val="18"/>
              </w:rPr>
              <w:t>120</w:t>
            </w:r>
          </w:p>
        </w:tc>
        <w:tc>
          <w:tcPr>
            <w:tcW w:w="1559" w:type="dxa"/>
            <w:vAlign w:val="center"/>
          </w:tcPr>
          <w:p w:rsidR="00B10198" w:rsidRPr="00B14438" w:rsidRDefault="00B10198" w:rsidP="00B14438">
            <w:pPr>
              <w:ind w:left="0" w:firstLine="0"/>
              <w:contextualSpacing/>
              <w:jc w:val="center"/>
              <w:rPr>
                <w:sz w:val="18"/>
                <w:szCs w:val="18"/>
              </w:rPr>
            </w:pPr>
            <w:r w:rsidRPr="00B14438">
              <w:rPr>
                <w:sz w:val="18"/>
                <w:szCs w:val="18"/>
              </w:rPr>
              <w:t>SÍ</w:t>
            </w:r>
          </w:p>
        </w:tc>
      </w:tr>
      <w:tr w:rsidR="00B10198" w:rsidRPr="0071489E" w:rsidTr="00B14438">
        <w:tc>
          <w:tcPr>
            <w:tcW w:w="1271" w:type="dxa"/>
          </w:tcPr>
          <w:p w:rsidR="00B10198" w:rsidRDefault="00B10198" w:rsidP="00B10198">
            <w:pPr>
              <w:ind w:left="0" w:firstLine="0"/>
              <w:contextualSpacing/>
              <w:rPr>
                <w:b/>
                <w:sz w:val="16"/>
                <w:szCs w:val="16"/>
              </w:rPr>
            </w:pPr>
            <w:r>
              <w:rPr>
                <w:b/>
                <w:sz w:val="16"/>
                <w:szCs w:val="16"/>
              </w:rPr>
              <w:t>BY</w:t>
            </w:r>
            <w:r w:rsidRPr="00B06349">
              <w:rPr>
                <w:b/>
                <w:sz w:val="16"/>
                <w:szCs w:val="16"/>
              </w:rPr>
              <w:t>WG-310</w:t>
            </w:r>
          </w:p>
        </w:tc>
        <w:tc>
          <w:tcPr>
            <w:tcW w:w="1276" w:type="dxa"/>
            <w:vAlign w:val="center"/>
          </w:tcPr>
          <w:p w:rsidR="00B10198" w:rsidRDefault="00B10198" w:rsidP="00B10198">
            <w:pPr>
              <w:ind w:left="0" w:firstLine="0"/>
              <w:contextualSpacing/>
              <w:jc w:val="center"/>
              <w:rPr>
                <w:sz w:val="18"/>
                <w:szCs w:val="18"/>
              </w:rPr>
            </w:pPr>
            <w:r>
              <w:rPr>
                <w:sz w:val="18"/>
                <w:szCs w:val="18"/>
              </w:rPr>
              <w:t>80-120</w:t>
            </w:r>
          </w:p>
        </w:tc>
        <w:tc>
          <w:tcPr>
            <w:tcW w:w="1559" w:type="dxa"/>
            <w:vAlign w:val="center"/>
          </w:tcPr>
          <w:p w:rsidR="00B10198" w:rsidRDefault="00B10198" w:rsidP="00B10198">
            <w:pPr>
              <w:ind w:left="0" w:firstLine="0"/>
              <w:contextualSpacing/>
              <w:jc w:val="center"/>
              <w:rPr>
                <w:sz w:val="18"/>
                <w:szCs w:val="18"/>
              </w:rPr>
            </w:pPr>
            <w:r>
              <w:rPr>
                <w:sz w:val="18"/>
                <w:szCs w:val="18"/>
              </w:rPr>
              <w:t>150</w:t>
            </w:r>
          </w:p>
        </w:tc>
        <w:tc>
          <w:tcPr>
            <w:tcW w:w="1559" w:type="dxa"/>
            <w:vAlign w:val="center"/>
          </w:tcPr>
          <w:p w:rsidR="00B10198" w:rsidRPr="00B14438" w:rsidRDefault="00B10198" w:rsidP="00B10198">
            <w:pPr>
              <w:ind w:left="0" w:firstLine="0"/>
              <w:contextualSpacing/>
              <w:jc w:val="center"/>
              <w:rPr>
                <w:sz w:val="18"/>
                <w:szCs w:val="18"/>
              </w:rPr>
            </w:pPr>
            <w:r w:rsidRPr="00B14438">
              <w:rPr>
                <w:sz w:val="18"/>
                <w:szCs w:val="18"/>
              </w:rPr>
              <w:t>SÍ</w:t>
            </w:r>
          </w:p>
        </w:tc>
      </w:tr>
      <w:tr w:rsidR="00B10198" w:rsidRPr="0071489E" w:rsidTr="00B14438">
        <w:tc>
          <w:tcPr>
            <w:tcW w:w="1271" w:type="dxa"/>
          </w:tcPr>
          <w:p w:rsidR="00B10198" w:rsidRDefault="00B10198" w:rsidP="00B10198">
            <w:pPr>
              <w:ind w:left="0" w:firstLine="0"/>
              <w:contextualSpacing/>
              <w:rPr>
                <w:b/>
                <w:sz w:val="16"/>
                <w:szCs w:val="16"/>
              </w:rPr>
            </w:pPr>
            <w:r>
              <w:rPr>
                <w:b/>
                <w:sz w:val="16"/>
                <w:szCs w:val="16"/>
              </w:rPr>
              <w:t>BY</w:t>
            </w:r>
            <w:r w:rsidRPr="00B06349">
              <w:rPr>
                <w:b/>
                <w:sz w:val="16"/>
                <w:szCs w:val="16"/>
              </w:rPr>
              <w:t>WG-428</w:t>
            </w:r>
          </w:p>
        </w:tc>
        <w:tc>
          <w:tcPr>
            <w:tcW w:w="1276" w:type="dxa"/>
            <w:vAlign w:val="center"/>
          </w:tcPr>
          <w:p w:rsidR="00B10198" w:rsidRDefault="00B10198" w:rsidP="00B10198">
            <w:pPr>
              <w:ind w:left="0" w:firstLine="0"/>
              <w:contextualSpacing/>
              <w:jc w:val="center"/>
              <w:rPr>
                <w:sz w:val="18"/>
                <w:szCs w:val="18"/>
              </w:rPr>
            </w:pPr>
            <w:r>
              <w:rPr>
                <w:sz w:val="18"/>
                <w:szCs w:val="18"/>
              </w:rPr>
              <w:t>100-200</w:t>
            </w:r>
          </w:p>
        </w:tc>
        <w:tc>
          <w:tcPr>
            <w:tcW w:w="1559" w:type="dxa"/>
            <w:vAlign w:val="center"/>
          </w:tcPr>
          <w:p w:rsidR="00B10198" w:rsidRDefault="00B10198" w:rsidP="00B10198">
            <w:pPr>
              <w:ind w:left="0" w:firstLine="0"/>
              <w:contextualSpacing/>
              <w:jc w:val="center"/>
              <w:rPr>
                <w:sz w:val="18"/>
                <w:szCs w:val="18"/>
              </w:rPr>
            </w:pPr>
            <w:r>
              <w:rPr>
                <w:sz w:val="18"/>
                <w:szCs w:val="18"/>
              </w:rPr>
              <w:t>150</w:t>
            </w:r>
          </w:p>
        </w:tc>
        <w:tc>
          <w:tcPr>
            <w:tcW w:w="1559" w:type="dxa"/>
            <w:vAlign w:val="center"/>
          </w:tcPr>
          <w:p w:rsidR="00B10198" w:rsidRPr="00B14438" w:rsidRDefault="00B10198" w:rsidP="00B10198">
            <w:pPr>
              <w:ind w:left="0" w:firstLine="0"/>
              <w:contextualSpacing/>
              <w:jc w:val="center"/>
              <w:rPr>
                <w:sz w:val="18"/>
                <w:szCs w:val="18"/>
              </w:rPr>
            </w:pPr>
            <w:r w:rsidRPr="00B14438">
              <w:rPr>
                <w:sz w:val="18"/>
                <w:szCs w:val="18"/>
              </w:rPr>
              <w:t>SÍ</w:t>
            </w:r>
          </w:p>
        </w:tc>
      </w:tr>
    </w:tbl>
    <w:p w:rsidR="005A3D08" w:rsidRDefault="006F24B3" w:rsidP="00017BE8">
      <w:pPr>
        <w:spacing w:after="36" w:line="259" w:lineRule="auto"/>
        <w:ind w:left="0" w:right="0" w:firstLine="0"/>
        <w:jc w:val="left"/>
      </w:pPr>
      <w:r>
        <w:rPr>
          <w:b/>
          <w:sz w:val="18"/>
        </w:rPr>
        <w:lastRenderedPageBreak/>
        <w:t xml:space="preserve">GARANTÍA: </w:t>
      </w:r>
    </w:p>
    <w:p w:rsidR="005A3D08" w:rsidRDefault="006F24B3">
      <w:pPr>
        <w:spacing w:after="277"/>
        <w:ind w:left="346" w:right="3" w:firstLine="0"/>
      </w:pPr>
      <w:r>
        <w:t xml:space="preserve">INCLUSIONES: </w:t>
      </w:r>
    </w:p>
    <w:p w:rsidR="005A3D08" w:rsidRDefault="006F24B3">
      <w:pPr>
        <w:numPr>
          <w:ilvl w:val="0"/>
          <w:numId w:val="1"/>
        </w:numPr>
        <w:ind w:right="3" w:hanging="360"/>
      </w:pPr>
      <w:r>
        <w:t xml:space="preserve">Este producto BOYU cuenta con un período de garantía de 90 días naturales contra cualquier falla de fabricación o desperfecto en alguno de sus componentes, atribuibles a su ensamble o proceso de fabricación.  </w:t>
      </w:r>
    </w:p>
    <w:p w:rsidR="005A3D08" w:rsidRDefault="006F24B3">
      <w:pPr>
        <w:numPr>
          <w:ilvl w:val="0"/>
          <w:numId w:val="1"/>
        </w:numPr>
        <w:ind w:right="3" w:hanging="360"/>
      </w:pPr>
      <w:r>
        <w:t xml:space="preserve">Este período comenzará a partir de la adquisición del producto, siendo validado únicamente por su correspondiente ticket de compra.  Exija al establecimiento la entrega de su comprobante. </w:t>
      </w:r>
    </w:p>
    <w:p w:rsidR="005A3D08" w:rsidRDefault="006F24B3">
      <w:pPr>
        <w:numPr>
          <w:ilvl w:val="0"/>
          <w:numId w:val="1"/>
        </w:numPr>
        <w:ind w:right="3" w:hanging="360"/>
      </w:pPr>
      <w:r>
        <w:t xml:space="preserve">Si detecta cualquier desperfecto o daño causado por defectos de los materiales o sus procesos de fabricación, deberá reportarlos a su proveedor en un período no superior a 3 días del incidente, mediante una foto y mostrarlos de forma directa a su proveedor.  Las compensaciones aceptadas nunca superarán el valor comercial del aparato.  </w:t>
      </w:r>
    </w:p>
    <w:p w:rsidR="005A3D08" w:rsidRDefault="006F24B3">
      <w:pPr>
        <w:numPr>
          <w:ilvl w:val="0"/>
          <w:numId w:val="1"/>
        </w:numPr>
        <w:spacing w:after="150"/>
        <w:ind w:right="3" w:hanging="360"/>
      </w:pPr>
      <w:r>
        <w:t xml:space="preserve">La garantía relativa a componentes eléctricos estará sujeta a una previa revisión por parte del proveedor para poder descartar fallas por un mal uso o por variaciones de voltaje.  </w:t>
      </w:r>
    </w:p>
    <w:p w:rsidR="005A3D08" w:rsidRDefault="006F24B3">
      <w:pPr>
        <w:spacing w:after="275"/>
        <w:ind w:left="346" w:right="3" w:firstLine="0"/>
      </w:pPr>
      <w:r>
        <w:t xml:space="preserve">EXLUSIONES: </w:t>
      </w:r>
    </w:p>
    <w:p w:rsidR="005A3D08" w:rsidRDefault="006F24B3">
      <w:pPr>
        <w:numPr>
          <w:ilvl w:val="0"/>
          <w:numId w:val="1"/>
        </w:numPr>
        <w:ind w:right="3" w:hanging="360"/>
      </w:pPr>
      <w:r>
        <w:t xml:space="preserve">Daños causados por inevitables desastres naturales. </w:t>
      </w:r>
    </w:p>
    <w:p w:rsidR="005A3D08" w:rsidRDefault="006F24B3">
      <w:pPr>
        <w:numPr>
          <w:ilvl w:val="0"/>
          <w:numId w:val="1"/>
        </w:numPr>
        <w:ind w:right="3" w:hanging="360"/>
      </w:pPr>
      <w:r>
        <w:t xml:space="preserve">Cualquier alteración del número de serie del dispositivo. </w:t>
      </w:r>
    </w:p>
    <w:p w:rsidR="005A3D08" w:rsidRDefault="006F24B3">
      <w:pPr>
        <w:numPr>
          <w:ilvl w:val="0"/>
          <w:numId w:val="1"/>
        </w:numPr>
        <w:ind w:right="3" w:hanging="360"/>
      </w:pPr>
      <w:r>
        <w:t xml:space="preserve">Cualquier daño causado por un uso, manipulación, instalación incorrecta o irresponsable de este producto.  </w:t>
      </w:r>
    </w:p>
    <w:p w:rsidR="005A3D08" w:rsidRDefault="006F24B3">
      <w:pPr>
        <w:numPr>
          <w:ilvl w:val="0"/>
          <w:numId w:val="1"/>
        </w:numPr>
        <w:ind w:right="3" w:hanging="360"/>
      </w:pPr>
      <w:r>
        <w:t xml:space="preserve">Ser utilizado para un fin distinto al que fue diseñado, o ser utilizarlo para emplearlo en otras atribuciones o líquidos ajenos a la acuariofilia.   </w:t>
      </w:r>
    </w:p>
    <w:p w:rsidR="005A3D08" w:rsidRDefault="006F24B3">
      <w:pPr>
        <w:numPr>
          <w:ilvl w:val="0"/>
          <w:numId w:val="1"/>
        </w:numPr>
        <w:ind w:right="3" w:hanging="360"/>
      </w:pPr>
      <w:r>
        <w:t xml:space="preserve">Ser usado en áreas exteriores, exponiendo el producto a las inclemencias de la intemperie.  </w:t>
      </w:r>
    </w:p>
    <w:p w:rsidR="005A3D08" w:rsidRDefault="006F24B3">
      <w:pPr>
        <w:numPr>
          <w:ilvl w:val="0"/>
          <w:numId w:val="1"/>
        </w:numPr>
        <w:ind w:right="3" w:hanging="360"/>
      </w:pPr>
      <w:r>
        <w:t xml:space="preserve">Daños causados durante el transporte y sus costos derivados del servicio de garantía, tanto los previos a su aprobación como los posteriores.  </w:t>
      </w:r>
    </w:p>
    <w:p w:rsidR="005A3D08" w:rsidRDefault="006F24B3">
      <w:pPr>
        <w:numPr>
          <w:ilvl w:val="0"/>
          <w:numId w:val="1"/>
        </w:numPr>
        <w:ind w:right="3" w:hanging="360"/>
      </w:pPr>
      <w:r>
        <w:t xml:space="preserve">Los daños producidos por la omisión o realización incorrecta de los procedimientos de instalación y mantenimiento descritos en su manual de instrucciones.  </w:t>
      </w:r>
    </w:p>
    <w:p w:rsidR="005A3D08" w:rsidRDefault="006F24B3">
      <w:pPr>
        <w:numPr>
          <w:ilvl w:val="0"/>
          <w:numId w:val="1"/>
        </w:numPr>
        <w:ind w:right="3" w:hanging="360"/>
      </w:pPr>
      <w:r>
        <w:t xml:space="preserve">La reparación de cualquier desperfecto o modificación realizada por cualquier persona no autorizada anulará de forma inmediata el período de garantía.  </w:t>
      </w:r>
    </w:p>
    <w:p w:rsidR="005A3D08" w:rsidRDefault="006F24B3">
      <w:pPr>
        <w:numPr>
          <w:ilvl w:val="0"/>
          <w:numId w:val="1"/>
        </w:numPr>
        <w:ind w:right="3" w:hanging="360"/>
      </w:pPr>
      <w:r>
        <w:t xml:space="preserve">Daños causados por conectarlo a una fuente de suministro eléctrico distinta a la descrita en su etiqueta y ficha técnica, así como aquellos daños que se produjeran por fallos en la calidad en dicho suministro. </w:t>
      </w:r>
    </w:p>
    <w:p w:rsidR="005A3D08" w:rsidRDefault="006F24B3">
      <w:pPr>
        <w:numPr>
          <w:ilvl w:val="0"/>
          <w:numId w:val="1"/>
        </w:numPr>
        <w:spacing w:after="137" w:line="264" w:lineRule="auto"/>
        <w:ind w:right="3" w:hanging="360"/>
      </w:pPr>
      <w:r>
        <w:rPr>
          <w:b/>
        </w:rPr>
        <w:t>Esta garantía</w:t>
      </w:r>
      <w:r w:rsidR="00F16127">
        <w:rPr>
          <w:b/>
        </w:rPr>
        <w:t xml:space="preserve"> </w:t>
      </w:r>
      <w:r>
        <w:rPr>
          <w:b/>
        </w:rPr>
        <w:t>no incluye</w:t>
      </w:r>
      <w:r w:rsidR="00F16127">
        <w:rPr>
          <w:b/>
        </w:rPr>
        <w:t xml:space="preserve"> </w:t>
      </w:r>
      <w:r>
        <w:rPr>
          <w:b/>
        </w:rPr>
        <w:t>en ni</w:t>
      </w:r>
      <w:r w:rsidR="00A01E61">
        <w:rPr>
          <w:b/>
        </w:rPr>
        <w:t>ngún caso</w:t>
      </w:r>
      <w:r w:rsidR="00F16127">
        <w:rPr>
          <w:b/>
        </w:rPr>
        <w:t xml:space="preserve"> el rotor </w:t>
      </w:r>
      <w:r w:rsidR="00A01E61">
        <w:rPr>
          <w:b/>
        </w:rPr>
        <w:t>de</w:t>
      </w:r>
      <w:r w:rsidR="00F16127">
        <w:rPr>
          <w:b/>
        </w:rPr>
        <w:t xml:space="preserve"> </w:t>
      </w:r>
      <w:r w:rsidR="00A01E61">
        <w:rPr>
          <w:b/>
        </w:rPr>
        <w:t>la</w:t>
      </w:r>
      <w:r w:rsidR="00F16127">
        <w:rPr>
          <w:b/>
        </w:rPr>
        <w:t xml:space="preserve"> </w:t>
      </w:r>
      <w:r w:rsidR="00A01E61">
        <w:rPr>
          <w:b/>
        </w:rPr>
        <w:t>bomba</w:t>
      </w:r>
      <w:r>
        <w:rPr>
          <w:b/>
        </w:rPr>
        <w:t xml:space="preserve"> ya</w:t>
      </w:r>
      <w:r w:rsidR="00F16127">
        <w:rPr>
          <w:b/>
        </w:rPr>
        <w:t xml:space="preserve"> </w:t>
      </w:r>
      <w:r>
        <w:rPr>
          <w:b/>
        </w:rPr>
        <w:t>que</w:t>
      </w:r>
      <w:r w:rsidR="00F16127">
        <w:rPr>
          <w:b/>
        </w:rPr>
        <w:t xml:space="preserve"> </w:t>
      </w:r>
      <w:r>
        <w:rPr>
          <w:b/>
        </w:rPr>
        <w:t>es consi</w:t>
      </w:r>
      <w:r w:rsidR="00B92498">
        <w:rPr>
          <w:b/>
        </w:rPr>
        <w:t>derado</w:t>
      </w:r>
      <w:r w:rsidR="00F16127">
        <w:rPr>
          <w:b/>
        </w:rPr>
        <w:t xml:space="preserve"> </w:t>
      </w:r>
      <w:r w:rsidR="00B92498">
        <w:rPr>
          <w:b/>
        </w:rPr>
        <w:t>un repuesto</w:t>
      </w:r>
      <w:r w:rsidR="00F16127">
        <w:rPr>
          <w:b/>
        </w:rPr>
        <w:t xml:space="preserve"> consumible. </w:t>
      </w:r>
      <w:r>
        <w:rPr>
          <w:b/>
        </w:rPr>
        <w:t xml:space="preserve">(Es recomendable su comprobación en el momento de la compra).  </w:t>
      </w:r>
    </w:p>
    <w:p w:rsidR="005A3D08" w:rsidRPr="00743F05" w:rsidRDefault="006F24B3" w:rsidP="00B92498">
      <w:pPr>
        <w:spacing w:after="15" w:line="259" w:lineRule="auto"/>
        <w:ind w:left="0" w:right="0" w:firstLine="346"/>
        <w:jc w:val="left"/>
        <w:rPr>
          <w:b/>
          <w:szCs w:val="20"/>
        </w:rPr>
      </w:pPr>
      <w:r>
        <w:rPr>
          <w:b/>
          <w:sz w:val="18"/>
        </w:rPr>
        <w:t xml:space="preserve"> </w:t>
      </w:r>
      <w:r w:rsidR="00B92498" w:rsidRPr="00743F05">
        <w:rPr>
          <w:b/>
          <w:szCs w:val="20"/>
        </w:rPr>
        <w:t>CARACTERÍSTICAS:</w:t>
      </w:r>
    </w:p>
    <w:p w:rsidR="00B92498" w:rsidRPr="00743F05" w:rsidRDefault="00B92498" w:rsidP="00B92498">
      <w:pPr>
        <w:spacing w:after="15" w:line="259" w:lineRule="auto"/>
        <w:ind w:left="0" w:right="0" w:firstLine="346"/>
        <w:jc w:val="left"/>
        <w:rPr>
          <w:b/>
          <w:szCs w:val="20"/>
        </w:rPr>
      </w:pPr>
    </w:p>
    <w:p w:rsidR="00B92498" w:rsidRPr="00743F05" w:rsidRDefault="00B92498" w:rsidP="00743F05">
      <w:pPr>
        <w:pStyle w:val="Prrafodelista"/>
        <w:numPr>
          <w:ilvl w:val="0"/>
          <w:numId w:val="8"/>
        </w:numPr>
        <w:spacing w:after="15" w:line="259" w:lineRule="auto"/>
        <w:ind w:right="0"/>
        <w:rPr>
          <w:szCs w:val="20"/>
        </w:rPr>
      </w:pPr>
      <w:r w:rsidRPr="00743F05">
        <w:rPr>
          <w:szCs w:val="20"/>
        </w:rPr>
        <w:t>La cámara de reacción</w:t>
      </w:r>
      <w:r w:rsidR="00F16127" w:rsidRPr="00743F05">
        <w:rPr>
          <w:szCs w:val="20"/>
        </w:rPr>
        <w:t xml:space="preserve"> y el vaso recolector</w:t>
      </w:r>
      <w:r w:rsidRPr="00743F05">
        <w:rPr>
          <w:szCs w:val="20"/>
        </w:rPr>
        <w:t xml:space="preserve"> está</w:t>
      </w:r>
      <w:r w:rsidR="00F16127" w:rsidRPr="00743F05">
        <w:rPr>
          <w:szCs w:val="20"/>
        </w:rPr>
        <w:t>n realizados</w:t>
      </w:r>
      <w:r w:rsidRPr="00743F05">
        <w:rPr>
          <w:szCs w:val="20"/>
        </w:rPr>
        <w:t xml:space="preserve"> en acrílico de alta calidad que incluso resiste el uso de gas ozono</w:t>
      </w:r>
      <w:r w:rsidR="00F16127" w:rsidRPr="00743F05">
        <w:rPr>
          <w:szCs w:val="20"/>
        </w:rPr>
        <w:t>.</w:t>
      </w:r>
    </w:p>
    <w:p w:rsidR="00B92498" w:rsidRPr="00743F05" w:rsidRDefault="00F16127" w:rsidP="00743F05">
      <w:pPr>
        <w:pStyle w:val="Prrafodelista"/>
        <w:numPr>
          <w:ilvl w:val="0"/>
          <w:numId w:val="8"/>
        </w:numPr>
        <w:spacing w:after="15" w:line="259" w:lineRule="auto"/>
        <w:ind w:right="0"/>
        <w:rPr>
          <w:szCs w:val="20"/>
        </w:rPr>
      </w:pPr>
      <w:r w:rsidRPr="00743F05">
        <w:rPr>
          <w:szCs w:val="20"/>
        </w:rPr>
        <w:t>La bomba está realizada con plásticos resistentes de alta calidad. Con un motor eléctrico con sistema magnético permanente sin escobillas. Este sistema ofrece una larga vida de uso y una alta eficiencia energética.</w:t>
      </w:r>
      <w:r w:rsidR="000B35E7" w:rsidRPr="00743F05">
        <w:rPr>
          <w:szCs w:val="20"/>
        </w:rPr>
        <w:t xml:space="preserve"> Posee un sellado con resina epoxi que aísla eficazmente el motor.</w:t>
      </w:r>
    </w:p>
    <w:p w:rsidR="00F16127" w:rsidRPr="00743F05" w:rsidRDefault="000B35E7" w:rsidP="00743F05">
      <w:pPr>
        <w:pStyle w:val="Prrafodelista"/>
        <w:numPr>
          <w:ilvl w:val="0"/>
          <w:numId w:val="8"/>
        </w:numPr>
        <w:spacing w:after="15" w:line="259" w:lineRule="auto"/>
        <w:ind w:right="0"/>
        <w:rPr>
          <w:szCs w:val="20"/>
        </w:rPr>
      </w:pPr>
      <w:r w:rsidRPr="00743F05">
        <w:rPr>
          <w:szCs w:val="20"/>
        </w:rPr>
        <w:t>Este espumador provee una alta</w:t>
      </w:r>
      <w:r w:rsidR="00605745" w:rsidRPr="00743F05">
        <w:rPr>
          <w:szCs w:val="20"/>
        </w:rPr>
        <w:t xml:space="preserve"> disolución de oxígeno disuelto y una alta eficiencia separando del agua proteínas y macro-moléculas de origen orgánico mediante tensión electrostática.</w:t>
      </w:r>
    </w:p>
    <w:p w:rsidR="000B35E7" w:rsidRDefault="000B35E7" w:rsidP="000B35E7">
      <w:pPr>
        <w:spacing w:after="15" w:line="259" w:lineRule="auto"/>
        <w:ind w:left="0" w:right="0" w:firstLine="360"/>
        <w:jc w:val="left"/>
      </w:pPr>
    </w:p>
    <w:p w:rsidR="000B35E7" w:rsidRPr="00397927" w:rsidRDefault="000B35E7" w:rsidP="000B35E7">
      <w:pPr>
        <w:spacing w:after="15" w:line="259" w:lineRule="auto"/>
        <w:ind w:left="0" w:right="0" w:firstLine="360"/>
        <w:jc w:val="left"/>
        <w:rPr>
          <w:b/>
        </w:rPr>
      </w:pPr>
      <w:r w:rsidRPr="00397927">
        <w:rPr>
          <w:b/>
        </w:rPr>
        <w:t>RANGO DE USO:</w:t>
      </w:r>
    </w:p>
    <w:p w:rsidR="00B92498" w:rsidRDefault="000B35E7" w:rsidP="00743F05">
      <w:pPr>
        <w:spacing w:after="15" w:line="259" w:lineRule="auto"/>
        <w:ind w:right="0" w:hanging="10"/>
      </w:pPr>
      <w:r>
        <w:t>Aplicable a acuarios de agua salada</w:t>
      </w:r>
      <w:r w:rsidR="00605745">
        <w:t xml:space="preserve">. </w:t>
      </w:r>
      <w:r>
        <w:t>Es útil para separar del agua</w:t>
      </w:r>
      <w:r w:rsidR="00605745">
        <w:t xml:space="preserve"> proteínas y</w:t>
      </w:r>
      <w:r>
        <w:t xml:space="preserve"> macro-moléculas </w:t>
      </w:r>
      <w:r w:rsidR="00605745">
        <w:t>de origen orgánico mediante tensión electrostática. Está pensado para funcionar 24 horas al día de forma permanente durante largos periodos de tiempo.</w:t>
      </w:r>
    </w:p>
    <w:p w:rsidR="00B92498" w:rsidRDefault="00B92498" w:rsidP="00B92498">
      <w:pPr>
        <w:spacing w:after="15" w:line="259" w:lineRule="auto"/>
        <w:ind w:right="0"/>
        <w:jc w:val="left"/>
      </w:pPr>
    </w:p>
    <w:p w:rsidR="00B92498" w:rsidRDefault="00B92498" w:rsidP="00B92498">
      <w:pPr>
        <w:spacing w:after="15" w:line="259" w:lineRule="auto"/>
        <w:ind w:right="0"/>
        <w:jc w:val="left"/>
      </w:pPr>
    </w:p>
    <w:p w:rsidR="00B92498" w:rsidRPr="00B92498" w:rsidRDefault="00B92498" w:rsidP="00B92498">
      <w:pPr>
        <w:spacing w:after="15" w:line="259" w:lineRule="auto"/>
        <w:ind w:right="0"/>
        <w:jc w:val="left"/>
      </w:pPr>
    </w:p>
    <w:p w:rsidR="008C17B1" w:rsidRDefault="008C17B1">
      <w:pPr>
        <w:spacing w:after="305" w:line="259" w:lineRule="auto"/>
        <w:ind w:right="0" w:hanging="10"/>
        <w:jc w:val="left"/>
        <w:rPr>
          <w:b/>
          <w:sz w:val="18"/>
        </w:rPr>
      </w:pPr>
    </w:p>
    <w:p w:rsidR="008C17B1" w:rsidRDefault="008C17B1">
      <w:pPr>
        <w:spacing w:after="305" w:line="259" w:lineRule="auto"/>
        <w:ind w:right="0" w:hanging="10"/>
        <w:jc w:val="left"/>
        <w:rPr>
          <w:b/>
          <w:sz w:val="18"/>
        </w:rPr>
      </w:pPr>
    </w:p>
    <w:p w:rsidR="005A3D08" w:rsidRDefault="006F24B3">
      <w:pPr>
        <w:spacing w:after="305" w:line="259" w:lineRule="auto"/>
        <w:ind w:right="0" w:hanging="10"/>
        <w:jc w:val="left"/>
      </w:pPr>
      <w:r>
        <w:rPr>
          <w:b/>
          <w:sz w:val="18"/>
        </w:rPr>
        <w:lastRenderedPageBreak/>
        <w:t xml:space="preserve">PRECAUCIONES: </w:t>
      </w:r>
    </w:p>
    <w:p w:rsidR="005A3D08" w:rsidRDefault="006F24B3">
      <w:pPr>
        <w:numPr>
          <w:ilvl w:val="0"/>
          <w:numId w:val="1"/>
        </w:numPr>
        <w:ind w:right="3" w:hanging="360"/>
      </w:pPr>
      <w:r>
        <w:t xml:space="preserve">Antes que nada, revise cualquier anomalía o desperfecto en el producto y sus componentes para notificarlo a su proveedor para que puedan realizarse las pertinentes gestiones. </w:t>
      </w:r>
    </w:p>
    <w:p w:rsidR="005A3D08" w:rsidRDefault="006F24B3">
      <w:pPr>
        <w:numPr>
          <w:ilvl w:val="0"/>
          <w:numId w:val="1"/>
        </w:numPr>
        <w:ind w:right="3" w:hanging="360"/>
      </w:pPr>
      <w:r>
        <w:t xml:space="preserve">Asegúrese de conectar este dispositivo a un suministro de corriente adecuado a las características de voltaje y frecuencia descritas en la ficha técnica, en la etiqueta ubicada en el dorso o en el embalaje original.  </w:t>
      </w:r>
    </w:p>
    <w:p w:rsidR="005A3D08" w:rsidRDefault="006F24B3">
      <w:pPr>
        <w:numPr>
          <w:ilvl w:val="0"/>
          <w:numId w:val="1"/>
        </w:numPr>
        <w:ind w:right="3" w:hanging="360"/>
      </w:pPr>
      <w:r>
        <w:t xml:space="preserve">Tenga la precaución de ubicar este producto fuera del alcance de niños y mascotas.   </w:t>
      </w:r>
    </w:p>
    <w:p w:rsidR="005A3D08" w:rsidRDefault="006F24B3">
      <w:pPr>
        <w:numPr>
          <w:ilvl w:val="0"/>
          <w:numId w:val="1"/>
        </w:numPr>
        <w:ind w:right="3" w:hanging="360"/>
      </w:pPr>
      <w:r>
        <w:t xml:space="preserve">Por seguridad, este dispositivo debe ser conectado a un regulador de voltaje y a un </w:t>
      </w:r>
      <w:proofErr w:type="spellStart"/>
      <w:r>
        <w:t>multi</w:t>
      </w:r>
      <w:proofErr w:type="spellEnd"/>
      <w:r>
        <w:t xml:space="preserve">-contacto de buena calidad que cuente con conexión a tierra.  Es muy recomendable el uso de un regulador de corriente para preservar la integridad de los componentes eléctricos y evitar así posibles accidentes, especialmente en aquellos países donde el suministro eléctrico presente una calidad insuficiente.  </w:t>
      </w:r>
    </w:p>
    <w:p w:rsidR="005A3D08" w:rsidRDefault="006F24B3">
      <w:pPr>
        <w:numPr>
          <w:ilvl w:val="0"/>
          <w:numId w:val="1"/>
        </w:numPr>
        <w:ind w:right="3" w:hanging="360"/>
      </w:pPr>
      <w:r>
        <w:t xml:space="preserve">Tenga en cuenta que al manipular un aparato en funcionamiento y en contacto con agua, existe un riesgo potencial de sufrir accidentes por descarga eléctrica en caso de una avería en alguno de sus componentes. Antes de realizar cualquier labor de mantenimiento, instalación o limpieza que implique meter sus manos en el agua desconéctelo completamente de su suministro eléctrico. </w:t>
      </w:r>
    </w:p>
    <w:p w:rsidR="005A3D08" w:rsidRDefault="006F24B3">
      <w:pPr>
        <w:numPr>
          <w:ilvl w:val="0"/>
          <w:numId w:val="1"/>
        </w:numPr>
        <w:ind w:right="3" w:hanging="360"/>
      </w:pPr>
      <w:r>
        <w:t>Si detecta que el cable de suministro eléctrico presenta algún desperfecto no trate de repararlo. Desconéctelo inmediatamente y póngase en contacto con su proveedor</w:t>
      </w:r>
      <w:r w:rsidR="00B92498">
        <w:t>.  Este cable no</w:t>
      </w:r>
      <w:r w:rsidR="00AD55C1">
        <w:t xml:space="preserve"> puede ser remplazado y debe descartar la bomba.</w:t>
      </w:r>
    </w:p>
    <w:p w:rsidR="005A3D08" w:rsidRDefault="006F24B3">
      <w:pPr>
        <w:numPr>
          <w:ilvl w:val="0"/>
          <w:numId w:val="1"/>
        </w:numPr>
        <w:ind w:right="3" w:hanging="360"/>
      </w:pPr>
      <w:r>
        <w:t xml:space="preserve">Este producto no puede ser desechado en su servicio doméstico de basura.  </w:t>
      </w:r>
    </w:p>
    <w:p w:rsidR="005A3D08" w:rsidRDefault="006F24B3">
      <w:pPr>
        <w:numPr>
          <w:ilvl w:val="0"/>
          <w:numId w:val="1"/>
        </w:numPr>
        <w:spacing w:after="189"/>
        <w:ind w:right="3" w:hanging="360"/>
      </w:pPr>
      <w:r>
        <w:t xml:space="preserve">Si el aparato no está en uso apáguelo y desconéctelo completamente del suministro de corriente. Para guardarlo, límpielo y séquelo.   </w:t>
      </w:r>
    </w:p>
    <w:p w:rsidR="005A3D08" w:rsidRDefault="006F24B3">
      <w:pPr>
        <w:spacing w:after="20" w:line="259" w:lineRule="auto"/>
        <w:ind w:left="0" w:right="0" w:firstLine="0"/>
        <w:jc w:val="left"/>
      </w:pPr>
      <w:r>
        <w:rPr>
          <w:b/>
          <w:sz w:val="24"/>
        </w:rPr>
        <w:t xml:space="preserve"> </w:t>
      </w:r>
    </w:p>
    <w:p w:rsidR="005A3D08" w:rsidRDefault="006F24B3">
      <w:pPr>
        <w:spacing w:after="0" w:line="259" w:lineRule="auto"/>
        <w:ind w:left="-5" w:right="8" w:hanging="10"/>
        <w:jc w:val="left"/>
      </w:pPr>
      <w:r>
        <w:rPr>
          <w:b/>
          <w:sz w:val="24"/>
        </w:rPr>
        <w:t xml:space="preserve">Manual de instrucciones: </w:t>
      </w:r>
    </w:p>
    <w:p w:rsidR="00A01E61" w:rsidRPr="008C17B1" w:rsidRDefault="006F24B3" w:rsidP="008C17B1">
      <w:pPr>
        <w:ind w:left="0" w:right="3" w:firstLine="0"/>
      </w:pPr>
      <w:r>
        <w:t xml:space="preserve">Gracias por comprar un </w:t>
      </w:r>
      <w:r w:rsidR="00A01E61">
        <w:t>espumador de proteínas de la serie</w:t>
      </w:r>
      <w:r>
        <w:t xml:space="preserve"> </w:t>
      </w:r>
      <w:r>
        <w:rPr>
          <w:b/>
        </w:rPr>
        <w:t>BOYU</w:t>
      </w:r>
      <w:r>
        <w:t xml:space="preserve">® </w:t>
      </w:r>
      <w:r w:rsidR="00A01E61" w:rsidRPr="00A01E61">
        <w:rPr>
          <w:b/>
        </w:rPr>
        <w:t>WG</w:t>
      </w:r>
      <w:r w:rsidR="00A01E61">
        <w:t xml:space="preserve">. </w:t>
      </w:r>
      <w:r>
        <w:t>Con el fin de hacer un uso correcto y seguro de este producto obteniendo un rendimiento óptimo y previniendo accidentes, lea cuidadosamente este manual de instrucciones antes de usarlo.  Guarde este manual de instrucciones en un lugar seguro para usarlo posteriormente.  Nosotros nos esforzaremos al máximo con el fin de proveer un ser</w:t>
      </w:r>
      <w:r w:rsidR="00A01E61">
        <w:t xml:space="preserve"> </w:t>
      </w:r>
      <w:r>
        <w:t xml:space="preserve">vicio satisfactorio para usted.  </w:t>
      </w:r>
      <w:r w:rsidR="00A01E61">
        <w:t xml:space="preserve"> </w:t>
      </w:r>
    </w:p>
    <w:p w:rsidR="00A01E61" w:rsidRDefault="00A01E61" w:rsidP="00A01E61">
      <w:pPr>
        <w:spacing w:after="240" w:line="259" w:lineRule="auto"/>
        <w:ind w:left="-5" w:right="8" w:hanging="10"/>
        <w:jc w:val="left"/>
      </w:pPr>
      <w:r>
        <w:rPr>
          <w:b/>
          <w:sz w:val="24"/>
        </w:rPr>
        <w:t xml:space="preserve">Atención: (Precauciones de uso) </w:t>
      </w:r>
    </w:p>
    <w:p w:rsidR="00A01E61" w:rsidRDefault="00A01E61" w:rsidP="00A01E61">
      <w:pPr>
        <w:numPr>
          <w:ilvl w:val="0"/>
          <w:numId w:val="5"/>
        </w:numPr>
        <w:ind w:right="3" w:hanging="360"/>
      </w:pPr>
      <w:r>
        <w:t xml:space="preserve">Compruebe que el voltaje y la frecuencia del suministro eléctrico se ajustan a las especificaciones de este producto. </w:t>
      </w:r>
    </w:p>
    <w:p w:rsidR="00A01E61" w:rsidRDefault="00A01E61" w:rsidP="00A01E61">
      <w:pPr>
        <w:numPr>
          <w:ilvl w:val="0"/>
          <w:numId w:val="5"/>
        </w:numPr>
        <w:ind w:right="3" w:hanging="360"/>
      </w:pPr>
      <w:r>
        <w:t xml:space="preserve">El cable de tierra y el termo-interruptor de protección eléctrica deben estar instalados antes de conectar el aparato. Nunca use enchufes o cables defectuosos o dañados ni jale del cable para desconectar el aparato. </w:t>
      </w:r>
    </w:p>
    <w:p w:rsidR="00A01E61" w:rsidRDefault="00A01E61" w:rsidP="00A01E61">
      <w:pPr>
        <w:numPr>
          <w:ilvl w:val="0"/>
          <w:numId w:val="5"/>
        </w:numPr>
        <w:ind w:right="3" w:hanging="360"/>
      </w:pPr>
      <w:r>
        <w:t xml:space="preserve">No jale del cable para desconectar el aparato.  </w:t>
      </w:r>
    </w:p>
    <w:p w:rsidR="00A01E61" w:rsidRDefault="00A01E61" w:rsidP="00A01E61">
      <w:pPr>
        <w:numPr>
          <w:ilvl w:val="0"/>
          <w:numId w:val="5"/>
        </w:numPr>
        <w:ind w:right="3" w:hanging="360"/>
      </w:pPr>
      <w:r>
        <w:t xml:space="preserve">Nunca manipule el aparato con las manos húmedas para prevenir posibles descargas eléctricas.  Si se encuentra averiado o presenta fugas eléctricas desconéctelo inmediatamente hasta resolver la avería. La corriente residual de este aparato no debe superar los 30 </w:t>
      </w:r>
      <w:proofErr w:type="spellStart"/>
      <w:r>
        <w:t>mA.</w:t>
      </w:r>
      <w:proofErr w:type="spellEnd"/>
      <w:r>
        <w:t xml:space="preserve"> (mili amperios)</w:t>
      </w:r>
    </w:p>
    <w:p w:rsidR="00A01E61" w:rsidRDefault="00A01E61" w:rsidP="00A01E61">
      <w:pPr>
        <w:numPr>
          <w:ilvl w:val="0"/>
          <w:numId w:val="5"/>
        </w:numPr>
        <w:ind w:right="3" w:hanging="360"/>
      </w:pPr>
      <w:r>
        <w:t xml:space="preserve">La bomba de este dispositivo deberá permanecer siempre sumergida mientras funciona. Accionarla fuera del agua impide su refrigeración, causando rápidamente una avería en su motor o un accidente eléctrico.  </w:t>
      </w:r>
    </w:p>
    <w:p w:rsidR="00A01E61" w:rsidRDefault="00ED76C5" w:rsidP="00A01E61">
      <w:pPr>
        <w:numPr>
          <w:ilvl w:val="0"/>
          <w:numId w:val="5"/>
        </w:numPr>
        <w:ind w:right="3" w:hanging="360"/>
      </w:pPr>
      <w:r>
        <w:rPr>
          <w:noProof/>
          <w:lang w:val="es-MX" w:eastAsia="es-MX"/>
        </w:rPr>
        <w:drawing>
          <wp:anchor distT="0" distB="0" distL="114300" distR="114300" simplePos="0" relativeHeight="251664384" behindDoc="0" locked="0" layoutInCell="1" allowOverlap="1">
            <wp:simplePos x="0" y="0"/>
            <wp:positionH relativeFrom="margin">
              <wp:posOffset>3628183</wp:posOffset>
            </wp:positionH>
            <wp:positionV relativeFrom="paragraph">
              <wp:posOffset>49105</wp:posOffset>
            </wp:positionV>
            <wp:extent cx="3272155" cy="1643380"/>
            <wp:effectExtent l="0" t="0" r="444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s 1 y 2.jpg"/>
                    <pic:cNvPicPr/>
                  </pic:nvPicPr>
                  <pic:blipFill rotWithShape="1">
                    <a:blip r:embed="rId8" cstate="print">
                      <a:extLst>
                        <a:ext uri="{28A0092B-C50C-407E-A947-70E740481C1C}">
                          <a14:useLocalDpi xmlns:a14="http://schemas.microsoft.com/office/drawing/2010/main" val="0"/>
                        </a:ext>
                      </a:extLst>
                    </a:blip>
                    <a:srcRect l="2082" t="25491" r="2330" b="26468"/>
                    <a:stretch/>
                  </pic:blipFill>
                  <pic:spPr bwMode="auto">
                    <a:xfrm>
                      <a:off x="0" y="0"/>
                      <a:ext cx="3272155" cy="164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E61">
        <w:t xml:space="preserve">Esta bomba no debe trabajar con agua que contenga partículas sólidas como gravilla, ya que pueden acortar la vida útil de los rotores o dañar irreversiblemente su alojamiento. Tampoco deben trabajar con líquidos inflamables o a temperaturas superiores a los 35°C.    </w:t>
      </w:r>
    </w:p>
    <w:p w:rsidR="00A01E61" w:rsidRDefault="00A01E61" w:rsidP="00A01E61">
      <w:pPr>
        <w:numPr>
          <w:ilvl w:val="0"/>
          <w:numId w:val="5"/>
        </w:numPr>
        <w:ind w:right="3" w:hanging="360"/>
      </w:pPr>
      <w:r>
        <w:t xml:space="preserve">Aunque cuenta con un pre-filtro, la potencia de esta bomba puede absorber accidentalmente ciertas especies bentónicas y dañarlas con su rotor. Tome las precauciones oportunas, como limpiar regularmente el pre-filtro de las partículas que queden incrustadas en el para evitar un exceso de aspiración en las áreas despejadas de su rejilla.   </w:t>
      </w:r>
    </w:p>
    <w:p w:rsidR="00A01E61" w:rsidRDefault="00A01E61" w:rsidP="00A01E61">
      <w:pPr>
        <w:numPr>
          <w:ilvl w:val="0"/>
          <w:numId w:val="5"/>
        </w:numPr>
        <w:ind w:right="3" w:hanging="360"/>
      </w:pPr>
      <w:r>
        <w:lastRenderedPageBreak/>
        <w:t xml:space="preserve">Es necesario realizar un bucle en el cable por debajo del receptáculo o del conector si instalamos el adaptador de corriente a un nivel por debajo de la superficie del agua. Esto previene el trasvase de agua por el cable por capilaridad haciendo un contacto no deseado.  </w:t>
      </w:r>
    </w:p>
    <w:p w:rsidR="00A01E61" w:rsidRDefault="00A01E61" w:rsidP="00A01E61">
      <w:pPr>
        <w:numPr>
          <w:ilvl w:val="0"/>
          <w:numId w:val="5"/>
        </w:numPr>
        <w:ind w:right="3" w:hanging="360"/>
      </w:pPr>
      <w:r>
        <w:t xml:space="preserve">Este dispositivo no está diseñado para ser usado por personas con capacidades sensoriales, físicas o psíquicas reducidas (niños incluidos) con experiencia reducida y sin ella, a no ser que estén siendo supervisados por personal calificado que se responsabilice de su seguridad.    </w:t>
      </w:r>
    </w:p>
    <w:p w:rsidR="005A3D08" w:rsidRDefault="00A01E61" w:rsidP="008E67DD">
      <w:pPr>
        <w:numPr>
          <w:ilvl w:val="0"/>
          <w:numId w:val="5"/>
        </w:numPr>
        <w:spacing w:after="221"/>
        <w:ind w:right="3" w:hanging="360"/>
      </w:pPr>
      <w:r>
        <w:t xml:space="preserve">Para realizar cualquier operación de movimiento o mantenimiento desconecte la bomba de su suministro eléctrico.   </w:t>
      </w:r>
      <w:r w:rsidRPr="006F24B3">
        <w:rPr>
          <w:b/>
        </w:rPr>
        <w:t xml:space="preserve"> </w:t>
      </w:r>
    </w:p>
    <w:p w:rsidR="005A3D08" w:rsidRDefault="00BD1296" w:rsidP="00BD1296">
      <w:pPr>
        <w:spacing w:after="240" w:line="259" w:lineRule="auto"/>
        <w:ind w:left="-5" w:right="8" w:hanging="10"/>
      </w:pPr>
      <w:r>
        <w:rPr>
          <w:b/>
          <w:noProof/>
          <w:sz w:val="24"/>
          <w:lang w:val="es-MX" w:eastAsia="es-MX"/>
        </w:rPr>
        <w:drawing>
          <wp:anchor distT="0" distB="0" distL="114300" distR="114300" simplePos="0" relativeHeight="251665408" behindDoc="0" locked="0" layoutInCell="1" allowOverlap="1">
            <wp:simplePos x="0" y="0"/>
            <wp:positionH relativeFrom="column">
              <wp:posOffset>4142105</wp:posOffset>
            </wp:positionH>
            <wp:positionV relativeFrom="paragraph">
              <wp:posOffset>5715</wp:posOffset>
            </wp:positionV>
            <wp:extent cx="2939415" cy="293941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9415" cy="2939415"/>
                    </a:xfrm>
                    <a:prstGeom prst="rect">
                      <a:avLst/>
                    </a:prstGeom>
                  </pic:spPr>
                </pic:pic>
              </a:graphicData>
            </a:graphic>
            <wp14:sizeRelH relativeFrom="margin">
              <wp14:pctWidth>0</wp14:pctWidth>
            </wp14:sizeRelH>
            <wp14:sizeRelV relativeFrom="margin">
              <wp14:pctHeight>0</wp14:pctHeight>
            </wp14:sizeRelV>
          </wp:anchor>
        </w:drawing>
      </w:r>
      <w:r w:rsidR="006F24B3">
        <w:rPr>
          <w:b/>
          <w:sz w:val="24"/>
        </w:rPr>
        <w:t xml:space="preserve">Instalación y desmontaje: </w:t>
      </w:r>
    </w:p>
    <w:p w:rsidR="00996419" w:rsidRDefault="008E4A0F" w:rsidP="00BD1296">
      <w:pPr>
        <w:pStyle w:val="Prrafodelista"/>
        <w:numPr>
          <w:ilvl w:val="0"/>
          <w:numId w:val="11"/>
        </w:numPr>
        <w:spacing w:after="240" w:line="259" w:lineRule="auto"/>
        <w:ind w:right="8"/>
      </w:pPr>
      <w:r>
        <w:t xml:space="preserve">Para los modelos </w:t>
      </w:r>
      <w:r w:rsidRPr="00087625">
        <w:rPr>
          <w:b/>
        </w:rPr>
        <w:t>WG 318 A</w:t>
      </w:r>
      <w:r>
        <w:t xml:space="preserve"> y </w:t>
      </w:r>
      <w:r w:rsidRPr="00087625">
        <w:rPr>
          <w:b/>
        </w:rPr>
        <w:t>WG 318 B</w:t>
      </w:r>
      <w:r w:rsidR="008E67DD">
        <w:t xml:space="preserve"> deberá rotar la</w:t>
      </w:r>
      <w:r w:rsidR="00996419">
        <w:t xml:space="preserve"> </w:t>
      </w:r>
      <w:r w:rsidR="008E67DD">
        <w:t>bomba de alimentación y el vaso colector para alinear en sentido vertical la manguera de aire.  De este modo colocará la aspiración de agua de la bomba en el sentido deseado</w:t>
      </w:r>
      <w:r w:rsidR="00BD1296">
        <w:t xml:space="preserve"> </w:t>
      </w:r>
      <w:r w:rsidR="008E67DD">
        <w:t>sin</w:t>
      </w:r>
      <w:r w:rsidR="00996419">
        <w:t xml:space="preserve"> </w:t>
      </w:r>
      <w:r w:rsidR="00087625">
        <w:t>obstruir su aspiración</w:t>
      </w:r>
      <w:r w:rsidR="008E67DD">
        <w:t xml:space="preserve"> de aire.</w:t>
      </w:r>
      <w:r w:rsidR="00996419">
        <w:t xml:space="preserve">  (Observe la figura 3)</w:t>
      </w:r>
      <w:r w:rsidR="00914A8E">
        <w:t xml:space="preserve"> </w:t>
      </w:r>
    </w:p>
    <w:p w:rsidR="00996419" w:rsidRPr="005F6950" w:rsidRDefault="00FD6AAA" w:rsidP="00BD1296">
      <w:pPr>
        <w:pStyle w:val="Prrafodelista"/>
        <w:numPr>
          <w:ilvl w:val="0"/>
          <w:numId w:val="11"/>
        </w:numPr>
        <w:spacing w:after="240" w:line="259" w:lineRule="auto"/>
        <w:ind w:right="8"/>
        <w:rPr>
          <w:b/>
        </w:rPr>
      </w:pPr>
      <w:r>
        <w:rPr>
          <w:b/>
        </w:rPr>
        <w:t xml:space="preserve">El modelo </w:t>
      </w:r>
      <w:r w:rsidR="00996419" w:rsidRPr="005F6950">
        <w:rPr>
          <w:b/>
        </w:rPr>
        <w:t xml:space="preserve">WG 318 A se suministra con un soporte magnético. Para instalarlo proceda de la siguiente manera:  </w:t>
      </w:r>
    </w:p>
    <w:p w:rsidR="00BD1296" w:rsidRDefault="00BD1296" w:rsidP="00996419">
      <w:pPr>
        <w:pStyle w:val="Prrafodelista"/>
        <w:spacing w:after="240" w:line="259" w:lineRule="auto"/>
        <w:ind w:right="8" w:firstLine="0"/>
        <w:jc w:val="left"/>
      </w:pPr>
    </w:p>
    <w:p w:rsidR="00914A8E" w:rsidRPr="00743D93" w:rsidRDefault="00D4585B" w:rsidP="00D4585B">
      <w:pPr>
        <w:pStyle w:val="Prrafodelista"/>
        <w:numPr>
          <w:ilvl w:val="0"/>
          <w:numId w:val="9"/>
        </w:numPr>
        <w:spacing w:after="240" w:line="259" w:lineRule="auto"/>
        <w:ind w:right="8"/>
        <w:rPr>
          <w:sz w:val="24"/>
        </w:rPr>
      </w:pPr>
      <w:r w:rsidRPr="00743D93">
        <w:t>Primeramente,</w:t>
      </w:r>
      <w:r w:rsidR="00996419" w:rsidRPr="00743D93">
        <w:t xml:space="preserve"> </w:t>
      </w:r>
      <w:r w:rsidRPr="00743D93">
        <w:t>inserte el soporte magnético</w:t>
      </w:r>
      <w:r w:rsidR="00743D93">
        <w:t xml:space="preserve"> interior</w:t>
      </w:r>
      <w:r w:rsidRPr="00743D93">
        <w:t xml:space="preserve"> en las ranuras situadas en los flancos de la pieza soporte, </w:t>
      </w:r>
      <w:r w:rsidR="00743D93" w:rsidRPr="00743D93">
        <w:t>desde la base hasta su tope superior.  (Observe la figura 4)</w:t>
      </w:r>
    </w:p>
    <w:p w:rsidR="00743D93" w:rsidRPr="00BD1296" w:rsidRDefault="00ED76C5" w:rsidP="00BD1296">
      <w:pPr>
        <w:pStyle w:val="Prrafodelista"/>
        <w:numPr>
          <w:ilvl w:val="0"/>
          <w:numId w:val="9"/>
        </w:numPr>
        <w:spacing w:after="240" w:line="259" w:lineRule="auto"/>
        <w:ind w:right="8"/>
        <w:rPr>
          <w:sz w:val="24"/>
        </w:rPr>
      </w:pPr>
      <w:r>
        <w:rPr>
          <w:b/>
          <w:noProof/>
          <w:sz w:val="24"/>
          <w:lang w:val="es-MX" w:eastAsia="es-MX"/>
        </w:rPr>
        <w:drawing>
          <wp:anchor distT="0" distB="0" distL="114300" distR="114300" simplePos="0" relativeHeight="251667456" behindDoc="0" locked="0" layoutInCell="1" allowOverlap="1">
            <wp:simplePos x="0" y="0"/>
            <wp:positionH relativeFrom="page">
              <wp:posOffset>4573901</wp:posOffset>
            </wp:positionH>
            <wp:positionV relativeFrom="paragraph">
              <wp:posOffset>927521</wp:posOffset>
            </wp:positionV>
            <wp:extent cx="2930525" cy="2496185"/>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4.jpg"/>
                    <pic:cNvPicPr/>
                  </pic:nvPicPr>
                  <pic:blipFill rotWithShape="1">
                    <a:blip r:embed="rId10" cstate="print">
                      <a:extLst>
                        <a:ext uri="{28A0092B-C50C-407E-A947-70E740481C1C}">
                          <a14:useLocalDpi xmlns:a14="http://schemas.microsoft.com/office/drawing/2010/main" val="0"/>
                        </a:ext>
                      </a:extLst>
                    </a:blip>
                    <a:srcRect l="-523" t="14811" r="523"/>
                    <a:stretch/>
                  </pic:blipFill>
                  <pic:spPr bwMode="auto">
                    <a:xfrm>
                      <a:off x="0" y="0"/>
                      <a:ext cx="2930525" cy="249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D93" w:rsidRPr="00743D93">
        <w:t xml:space="preserve">Ahora </w:t>
      </w:r>
      <w:r w:rsidR="00743D93">
        <w:t>introdu</w:t>
      </w:r>
      <w:r w:rsidR="00743D93" w:rsidRPr="00743D93">
        <w:t>zca</w:t>
      </w:r>
      <w:r w:rsidR="00743D93">
        <w:t xml:space="preserve"> el conjunto</w:t>
      </w:r>
      <w:r w:rsidR="00743D93" w:rsidRPr="00743D93">
        <w:t xml:space="preserve"> </w:t>
      </w:r>
      <w:r w:rsidR="00743D93">
        <w:t xml:space="preserve">en el agua y aproxime completamente el soporte magnético interno al vidrio en el lugar donde desea colocarlo. Ubique el soporte magnético externo en el mismo </w:t>
      </w:r>
      <w:r w:rsidR="00BD1296">
        <w:t>sitio,</w:t>
      </w:r>
      <w:r w:rsidR="00743D93">
        <w:t xml:space="preserve"> pero</w:t>
      </w:r>
      <w:r w:rsidR="00BD1296">
        <w:t xml:space="preserve"> situándolo</w:t>
      </w:r>
      <w:r w:rsidR="00743D93">
        <w:t xml:space="preserve"> en la cara exterior del vidrio</w:t>
      </w:r>
      <w:r w:rsidR="00BD1296">
        <w:t xml:space="preserve"> para establecer una atracción magnética entre ambos soportes.  </w:t>
      </w:r>
      <w:r w:rsidR="00BD1296" w:rsidRPr="00743D93">
        <w:t>(Ob</w:t>
      </w:r>
      <w:r w:rsidR="00BD1296">
        <w:t>serve la figura 6</w:t>
      </w:r>
      <w:r w:rsidR="00BD1296" w:rsidRPr="00743D93">
        <w:t>)</w:t>
      </w:r>
      <w:r w:rsidR="00BD1296">
        <w:t xml:space="preserve"> preste atención a la polaridad de los imanes para ubicarlos correctamente.</w:t>
      </w:r>
    </w:p>
    <w:p w:rsidR="00BD1296" w:rsidRPr="00ED76C5" w:rsidRDefault="00BD1296" w:rsidP="00ED76C5">
      <w:pPr>
        <w:pStyle w:val="Prrafodelista"/>
        <w:numPr>
          <w:ilvl w:val="0"/>
          <w:numId w:val="9"/>
        </w:numPr>
        <w:spacing w:after="240" w:line="259" w:lineRule="auto"/>
        <w:ind w:right="8"/>
        <w:rPr>
          <w:szCs w:val="20"/>
        </w:rPr>
      </w:pPr>
      <w:r>
        <w:rPr>
          <w:szCs w:val="20"/>
        </w:rPr>
        <w:t xml:space="preserve">Puede ajustar la posición deseada de su espumador moviendo el soporte magnético exterior. </w:t>
      </w:r>
      <w:r w:rsidR="00FA6608">
        <w:rPr>
          <w:szCs w:val="20"/>
        </w:rPr>
        <w:t xml:space="preserve">             </w:t>
      </w:r>
      <w:r w:rsidR="00FA6608" w:rsidRPr="00ED76C5">
        <w:rPr>
          <w:szCs w:val="20"/>
        </w:rPr>
        <w:t xml:space="preserve"> </w:t>
      </w:r>
      <w:r w:rsidRPr="00743D93">
        <w:t>(Ob</w:t>
      </w:r>
      <w:r>
        <w:t>serve la figura 7</w:t>
      </w:r>
      <w:r w:rsidRPr="00743D93">
        <w:t>)</w:t>
      </w:r>
      <w:r>
        <w:t xml:space="preserve"> </w:t>
      </w:r>
    </w:p>
    <w:p w:rsidR="00FA6608" w:rsidRPr="00A91F10" w:rsidRDefault="00ED76C5" w:rsidP="00A91F10">
      <w:pPr>
        <w:spacing w:after="240" w:line="259" w:lineRule="auto"/>
        <w:ind w:right="8"/>
        <w:rPr>
          <w:szCs w:val="20"/>
        </w:rPr>
      </w:pPr>
      <w:r>
        <w:rPr>
          <w:noProof/>
          <w:lang w:val="es-MX" w:eastAsia="es-MX"/>
        </w:rPr>
        <w:drawing>
          <wp:anchor distT="0" distB="0" distL="114300" distR="114300" simplePos="0" relativeHeight="251668480" behindDoc="0" locked="0" layoutInCell="1" allowOverlap="1">
            <wp:simplePos x="0" y="0"/>
            <wp:positionH relativeFrom="margin">
              <wp:posOffset>674277</wp:posOffset>
            </wp:positionH>
            <wp:positionV relativeFrom="paragraph">
              <wp:posOffset>53904</wp:posOffset>
            </wp:positionV>
            <wp:extent cx="3382010" cy="1682115"/>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s 6 y 7.jpg"/>
                    <pic:cNvPicPr/>
                  </pic:nvPicPr>
                  <pic:blipFill rotWithShape="1">
                    <a:blip r:embed="rId11" cstate="print">
                      <a:extLst>
                        <a:ext uri="{28A0092B-C50C-407E-A947-70E740481C1C}">
                          <a14:useLocalDpi xmlns:a14="http://schemas.microsoft.com/office/drawing/2010/main" val="0"/>
                        </a:ext>
                      </a:extLst>
                    </a:blip>
                    <a:srcRect l="1909" t="25838" r="2665" b="26637"/>
                    <a:stretch/>
                  </pic:blipFill>
                  <pic:spPr bwMode="auto">
                    <a:xfrm>
                      <a:off x="0" y="0"/>
                      <a:ext cx="3382010" cy="168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1296" w:rsidRDefault="00BD1296" w:rsidP="00BD1296">
      <w:pPr>
        <w:spacing w:after="240" w:line="259" w:lineRule="auto"/>
        <w:ind w:right="8"/>
        <w:rPr>
          <w:szCs w:val="20"/>
        </w:rPr>
      </w:pPr>
    </w:p>
    <w:p w:rsidR="00BD1296" w:rsidRDefault="00BD1296" w:rsidP="00BD1296">
      <w:pPr>
        <w:spacing w:after="240" w:line="259" w:lineRule="auto"/>
        <w:ind w:right="8"/>
        <w:rPr>
          <w:szCs w:val="20"/>
        </w:rPr>
      </w:pPr>
    </w:p>
    <w:p w:rsidR="00BD1296" w:rsidRDefault="00BD1296" w:rsidP="00BD1296">
      <w:pPr>
        <w:spacing w:after="240" w:line="259" w:lineRule="auto"/>
        <w:ind w:right="8"/>
        <w:rPr>
          <w:szCs w:val="20"/>
        </w:rPr>
      </w:pPr>
    </w:p>
    <w:p w:rsidR="00BD1296" w:rsidRPr="00BD1296" w:rsidRDefault="00BD1296" w:rsidP="00BD1296">
      <w:pPr>
        <w:spacing w:after="240" w:line="259" w:lineRule="auto"/>
        <w:ind w:right="8"/>
        <w:rPr>
          <w:szCs w:val="20"/>
        </w:rPr>
      </w:pPr>
    </w:p>
    <w:p w:rsidR="00D4585B" w:rsidRDefault="00D4585B">
      <w:pPr>
        <w:spacing w:after="240" w:line="259" w:lineRule="auto"/>
        <w:ind w:left="-5" w:right="8" w:hanging="10"/>
        <w:jc w:val="left"/>
        <w:rPr>
          <w:b/>
          <w:sz w:val="24"/>
        </w:rPr>
      </w:pPr>
    </w:p>
    <w:p w:rsidR="00224C4D" w:rsidRDefault="00224C4D" w:rsidP="00224C4D">
      <w:pPr>
        <w:pStyle w:val="Prrafodelista"/>
        <w:numPr>
          <w:ilvl w:val="0"/>
          <w:numId w:val="12"/>
        </w:numPr>
        <w:spacing w:after="240" w:line="259" w:lineRule="auto"/>
        <w:ind w:right="8"/>
      </w:pPr>
      <w:r>
        <w:t xml:space="preserve">El modelo </w:t>
      </w:r>
      <w:r w:rsidR="00DD0BDD">
        <w:rPr>
          <w:b/>
        </w:rPr>
        <w:t>WG 318 B</w:t>
      </w:r>
      <w:r>
        <w:t xml:space="preserve"> se suministra con un soporte de ventosa reforzado y una percha ajustable en el borde superior del acuario. Para instalarlo proceda de la siguiente manera:  </w:t>
      </w:r>
    </w:p>
    <w:p w:rsidR="00087625" w:rsidRDefault="00087625" w:rsidP="00224C4D">
      <w:pPr>
        <w:pStyle w:val="Prrafodelista"/>
        <w:numPr>
          <w:ilvl w:val="0"/>
          <w:numId w:val="12"/>
        </w:numPr>
        <w:spacing w:after="240" w:line="259" w:lineRule="auto"/>
        <w:ind w:right="8"/>
      </w:pPr>
      <w:r>
        <w:t>Instalación del sistema de soporte mediante ventosa.</w:t>
      </w:r>
    </w:p>
    <w:p w:rsidR="00E03F83" w:rsidRDefault="00E03F83" w:rsidP="00E03F83">
      <w:pPr>
        <w:pStyle w:val="Prrafodelista"/>
        <w:spacing w:after="240" w:line="259" w:lineRule="auto"/>
        <w:ind w:left="705" w:right="8" w:firstLine="0"/>
      </w:pPr>
    </w:p>
    <w:p w:rsidR="00ED76C5" w:rsidRDefault="00087625" w:rsidP="00ED76C5">
      <w:pPr>
        <w:pStyle w:val="Prrafodelista"/>
        <w:numPr>
          <w:ilvl w:val="1"/>
          <w:numId w:val="12"/>
        </w:numPr>
        <w:spacing w:after="240" w:line="259" w:lineRule="auto"/>
        <w:ind w:right="8"/>
      </w:pPr>
      <w:r>
        <w:t>Primeramente, atornille el cuerpo de la ventosa en el adaptador para colocarlo en su soporte</w:t>
      </w:r>
      <w:r w:rsidR="00ED76C5">
        <w:t xml:space="preserve"> y tire hacia afuera de la palanca de la ventosa para poder accionarla posteriormente.   </w:t>
      </w:r>
      <w:r w:rsidR="00ED76C5" w:rsidRPr="00743D93">
        <w:t>(Ob</w:t>
      </w:r>
      <w:r w:rsidR="00ED76C5">
        <w:t>serve las figuras 8, 9 y 10)</w:t>
      </w:r>
    </w:p>
    <w:p w:rsidR="00E03F83" w:rsidRDefault="00087625" w:rsidP="00E03F83">
      <w:pPr>
        <w:pStyle w:val="Prrafodelista"/>
        <w:numPr>
          <w:ilvl w:val="1"/>
          <w:numId w:val="12"/>
        </w:numPr>
        <w:spacing w:after="240" w:line="259" w:lineRule="auto"/>
        <w:ind w:right="8"/>
      </w:pPr>
      <w:r>
        <w:t xml:space="preserve">Ahora inserte el conjunto que atornilló en las ranuras situadas en los laterales de la pieza soporte del cuerpo del espumador. </w:t>
      </w:r>
      <w:r w:rsidR="008C6475">
        <w:t>Para ello insértelo desde abajo hacia arriba, hasta llegar a su tope superior.</w:t>
      </w:r>
      <w:r w:rsidR="00ED76C5" w:rsidRPr="00ED76C5">
        <w:t xml:space="preserve"> </w:t>
      </w:r>
      <w:r w:rsidR="00ED76C5" w:rsidRPr="00743D93">
        <w:t>(Ob</w:t>
      </w:r>
      <w:r w:rsidR="00ED76C5">
        <w:t>serve la figura 11) Esta pieza soporte la comparte también</w:t>
      </w:r>
      <w:r>
        <w:t xml:space="preserve"> el sistema de soporte de percha. </w:t>
      </w:r>
    </w:p>
    <w:p w:rsidR="000250C0" w:rsidRDefault="000250C0" w:rsidP="00E03F83">
      <w:pPr>
        <w:pStyle w:val="Prrafodelista"/>
        <w:numPr>
          <w:ilvl w:val="1"/>
          <w:numId w:val="12"/>
        </w:numPr>
        <w:spacing w:after="240" w:line="259" w:lineRule="auto"/>
        <w:ind w:right="8"/>
      </w:pPr>
      <w:r>
        <w:lastRenderedPageBreak/>
        <w:t>Introduzca el espumador en el agua y sitúelo en el punto donde desea colocar el espumador. Limpie el área del vidrio donde se ubicará el asiento de la ventosa y presione firmemente contra él.</w:t>
      </w:r>
      <w:r w:rsidRPr="000250C0">
        <w:t xml:space="preserve"> </w:t>
      </w:r>
    </w:p>
    <w:p w:rsidR="000250C0" w:rsidRDefault="000250C0" w:rsidP="000250C0">
      <w:pPr>
        <w:pStyle w:val="Prrafodelista"/>
        <w:numPr>
          <w:ilvl w:val="1"/>
          <w:numId w:val="12"/>
        </w:numPr>
        <w:spacing w:after="240" w:line="259" w:lineRule="auto"/>
        <w:ind w:right="8"/>
      </w:pPr>
      <w:r>
        <w:t xml:space="preserve">Para accionar la ventosa empuje la palanca hacia adentro y el espumador estará instalado.  Para cambiar su posición debe desconectar la ventosa, mover el cuerpo y reconectarlo de nuevo.  </w:t>
      </w:r>
      <w:r w:rsidRPr="00743D93">
        <w:t>(Ob</w:t>
      </w:r>
      <w:r>
        <w:t>serve la figura 12)</w:t>
      </w:r>
    </w:p>
    <w:p w:rsidR="008C6475" w:rsidRDefault="008C6475" w:rsidP="000250C0">
      <w:pPr>
        <w:pStyle w:val="Prrafodelista"/>
        <w:numPr>
          <w:ilvl w:val="1"/>
          <w:numId w:val="12"/>
        </w:numPr>
        <w:spacing w:after="240" w:line="259" w:lineRule="auto"/>
        <w:ind w:right="8"/>
      </w:pPr>
      <w:r>
        <w:t xml:space="preserve">Una vez colocado el espumador de verá quedar firmemente sujeto al cristal sin moverse.  Para verificarlo trate de moverlo con prudencia. </w:t>
      </w:r>
      <w:r w:rsidRPr="00743D93">
        <w:t>(Ob</w:t>
      </w:r>
      <w:r>
        <w:t>serve la figura 13) Si no quedase bien sujeto, verifique que la superficie de la ventosa y el vidrio estén completamente limpios y repita de nuevo el procedimiento de fijación de la ventosa.</w:t>
      </w:r>
    </w:p>
    <w:p w:rsidR="008C6475" w:rsidRDefault="000250C0" w:rsidP="008C6475">
      <w:pPr>
        <w:pStyle w:val="Prrafodelista"/>
        <w:numPr>
          <w:ilvl w:val="1"/>
          <w:numId w:val="12"/>
        </w:numPr>
        <w:spacing w:after="240" w:line="259" w:lineRule="auto"/>
        <w:ind w:right="8"/>
      </w:pPr>
      <w:r>
        <w:t xml:space="preserve">Para desconectar la ventosa debe mover la palanca hacia afuera y a continuación jalar de la pestaña de goma situada en la base de la ventosa.  De este modo liberará la ventosa fácilmente al </w:t>
      </w:r>
      <w:r w:rsidR="008C6475">
        <w:t>mover el espumador hacia afuera del vidrio.</w:t>
      </w:r>
    </w:p>
    <w:p w:rsidR="008C6475" w:rsidRPr="008C6475" w:rsidRDefault="008C6475" w:rsidP="008C6475">
      <w:pPr>
        <w:pStyle w:val="Prrafodelista"/>
        <w:spacing w:after="240" w:line="259" w:lineRule="auto"/>
        <w:ind w:left="1425" w:right="8" w:firstLine="0"/>
      </w:pPr>
    </w:p>
    <w:p w:rsidR="000250C0" w:rsidRDefault="000250C0" w:rsidP="000250C0">
      <w:pPr>
        <w:pStyle w:val="Prrafodelista"/>
        <w:spacing w:after="240" w:line="259" w:lineRule="auto"/>
        <w:ind w:left="0" w:right="8" w:firstLine="0"/>
        <w:jc w:val="center"/>
        <w:rPr>
          <w:b/>
          <w:sz w:val="24"/>
        </w:rPr>
      </w:pPr>
      <w:r>
        <w:rPr>
          <w:b/>
          <w:noProof/>
          <w:sz w:val="24"/>
          <w:lang w:val="es-MX" w:eastAsia="es-MX"/>
        </w:rPr>
        <w:drawing>
          <wp:inline distT="0" distB="0" distL="0" distR="0">
            <wp:extent cx="4853474" cy="1590951"/>
            <wp:effectExtent l="0" t="0" r="444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s 8, 9 y 10.jpg"/>
                    <pic:cNvPicPr/>
                  </pic:nvPicPr>
                  <pic:blipFill rotWithShape="1">
                    <a:blip r:embed="rId12">
                      <a:extLst>
                        <a:ext uri="{28A0092B-C50C-407E-A947-70E740481C1C}">
                          <a14:useLocalDpi xmlns:a14="http://schemas.microsoft.com/office/drawing/2010/main" val="0"/>
                        </a:ext>
                      </a:extLst>
                    </a:blip>
                    <a:srcRect t="32948" b="34272"/>
                    <a:stretch/>
                  </pic:blipFill>
                  <pic:spPr bwMode="auto">
                    <a:xfrm>
                      <a:off x="0" y="0"/>
                      <a:ext cx="4899224" cy="1605948"/>
                    </a:xfrm>
                    <a:prstGeom prst="rect">
                      <a:avLst/>
                    </a:prstGeom>
                    <a:ln>
                      <a:noFill/>
                    </a:ln>
                    <a:extLst>
                      <a:ext uri="{53640926-AAD7-44D8-BBD7-CCE9431645EC}">
                        <a14:shadowObscured xmlns:a14="http://schemas.microsoft.com/office/drawing/2010/main"/>
                      </a:ext>
                    </a:extLst>
                  </pic:spPr>
                </pic:pic>
              </a:graphicData>
            </a:graphic>
          </wp:inline>
        </w:drawing>
      </w:r>
    </w:p>
    <w:p w:rsidR="008C6475" w:rsidRDefault="008C6475" w:rsidP="008C6475">
      <w:pPr>
        <w:pStyle w:val="Prrafodelista"/>
        <w:spacing w:after="240" w:line="259" w:lineRule="auto"/>
        <w:ind w:left="0" w:right="8" w:firstLine="0"/>
        <w:rPr>
          <w:b/>
          <w:sz w:val="24"/>
        </w:rPr>
      </w:pPr>
      <w:r>
        <w:rPr>
          <w:b/>
          <w:sz w:val="24"/>
        </w:rPr>
        <w:t xml:space="preserve">                                            </w:t>
      </w:r>
      <w:r>
        <w:rPr>
          <w:b/>
          <w:noProof/>
          <w:sz w:val="24"/>
          <w:lang w:val="es-MX" w:eastAsia="es-MX"/>
        </w:rPr>
        <w:drawing>
          <wp:inline distT="0" distB="0" distL="0" distR="0">
            <wp:extent cx="3579204" cy="1707232"/>
            <wp:effectExtent l="0" t="0" r="254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s 12 y 13.jpg"/>
                    <pic:cNvPicPr/>
                  </pic:nvPicPr>
                  <pic:blipFill rotWithShape="1">
                    <a:blip r:embed="rId13" cstate="print">
                      <a:extLst>
                        <a:ext uri="{28A0092B-C50C-407E-A947-70E740481C1C}">
                          <a14:useLocalDpi xmlns:a14="http://schemas.microsoft.com/office/drawing/2010/main" val="0"/>
                        </a:ext>
                      </a:extLst>
                    </a:blip>
                    <a:srcRect t="26358" b="25943"/>
                    <a:stretch/>
                  </pic:blipFill>
                  <pic:spPr bwMode="auto">
                    <a:xfrm>
                      <a:off x="0" y="0"/>
                      <a:ext cx="3652642" cy="1742261"/>
                    </a:xfrm>
                    <a:prstGeom prst="rect">
                      <a:avLst/>
                    </a:prstGeom>
                    <a:ln>
                      <a:noFill/>
                    </a:ln>
                    <a:extLst>
                      <a:ext uri="{53640926-AAD7-44D8-BBD7-CCE9431645EC}">
                        <a14:shadowObscured xmlns:a14="http://schemas.microsoft.com/office/drawing/2010/main"/>
                      </a:ext>
                    </a:extLst>
                  </pic:spPr>
                </pic:pic>
              </a:graphicData>
            </a:graphic>
          </wp:inline>
        </w:drawing>
      </w:r>
    </w:p>
    <w:p w:rsidR="008C6475" w:rsidRDefault="008C6475" w:rsidP="008C6475">
      <w:pPr>
        <w:pStyle w:val="Prrafodelista"/>
        <w:spacing w:after="240" w:line="259" w:lineRule="auto"/>
        <w:ind w:left="705" w:right="8" w:firstLine="0"/>
      </w:pPr>
    </w:p>
    <w:p w:rsidR="000250C0" w:rsidRPr="005C261D" w:rsidRDefault="00332D62" w:rsidP="00332D62">
      <w:pPr>
        <w:spacing w:after="240" w:line="259" w:lineRule="auto"/>
        <w:ind w:right="8"/>
        <w:rPr>
          <w:b/>
        </w:rPr>
      </w:pPr>
      <w:r w:rsidRPr="005C261D">
        <w:rPr>
          <w:b/>
        </w:rPr>
        <w:t>Instalación del sistema de sujeción mediante percha ajustable del borde del vidrio.</w:t>
      </w:r>
    </w:p>
    <w:p w:rsidR="00332D62" w:rsidRDefault="00332D62" w:rsidP="00332D62">
      <w:pPr>
        <w:pStyle w:val="Prrafodelista"/>
        <w:numPr>
          <w:ilvl w:val="0"/>
          <w:numId w:val="14"/>
        </w:numPr>
        <w:spacing w:after="240" w:line="259" w:lineRule="auto"/>
        <w:ind w:right="8"/>
      </w:pPr>
      <w:r>
        <w:t xml:space="preserve">Para instalar este sistema comience por insertar el soporte corredizo en las ranuras situadas a los flancos de la pieza soporte del espumador. Recuerde insertar esta pieza desde el extremo inferior hasta el tope superior.  Este soporte corredizo posee un tornillo para que usted fije el soporte deslizable “A” de la percha con sus dos ventosas mediante una tuerca tipo “palomilla”. </w:t>
      </w:r>
      <w:r w:rsidRPr="00743D93">
        <w:t>(Ob</w:t>
      </w:r>
      <w:r>
        <w:t xml:space="preserve">serve la figura 14) </w:t>
      </w:r>
    </w:p>
    <w:p w:rsidR="00332D62" w:rsidRDefault="00332D62" w:rsidP="00332D62">
      <w:pPr>
        <w:spacing w:after="240" w:line="259" w:lineRule="auto"/>
        <w:ind w:right="8"/>
        <w:jc w:val="center"/>
      </w:pPr>
      <w:r>
        <w:rPr>
          <w:noProof/>
          <w:lang w:val="es-MX" w:eastAsia="es-MX"/>
        </w:rPr>
        <w:drawing>
          <wp:inline distT="0" distB="0" distL="0" distR="0">
            <wp:extent cx="2507000" cy="250700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4.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07000" cy="2507000"/>
                    </a:xfrm>
                    <a:prstGeom prst="rect">
                      <a:avLst/>
                    </a:prstGeom>
                    <a:ln>
                      <a:noFill/>
                    </a:ln>
                    <a:extLst>
                      <a:ext uri="{53640926-AAD7-44D8-BBD7-CCE9431645EC}">
                        <a14:shadowObscured xmlns:a14="http://schemas.microsoft.com/office/drawing/2010/main"/>
                      </a:ext>
                    </a:extLst>
                  </pic:spPr>
                </pic:pic>
              </a:graphicData>
            </a:graphic>
          </wp:inline>
        </w:drawing>
      </w:r>
    </w:p>
    <w:p w:rsidR="00332D62" w:rsidRDefault="00332D62" w:rsidP="00332D62">
      <w:pPr>
        <w:pStyle w:val="Prrafodelista"/>
        <w:numPr>
          <w:ilvl w:val="0"/>
          <w:numId w:val="14"/>
        </w:numPr>
        <w:spacing w:after="240" w:line="259" w:lineRule="auto"/>
        <w:ind w:right="8"/>
      </w:pPr>
      <w:r>
        <w:rPr>
          <w:noProof/>
          <w:lang w:val="es-MX" w:eastAsia="es-MX"/>
        </w:rPr>
        <w:lastRenderedPageBreak/>
        <w:drawing>
          <wp:anchor distT="0" distB="0" distL="114300" distR="114300" simplePos="0" relativeHeight="251669504" behindDoc="0" locked="0" layoutInCell="1" allowOverlap="1">
            <wp:simplePos x="0" y="0"/>
            <wp:positionH relativeFrom="column">
              <wp:posOffset>3754942</wp:posOffset>
            </wp:positionH>
            <wp:positionV relativeFrom="paragraph">
              <wp:posOffset>572</wp:posOffset>
            </wp:positionV>
            <wp:extent cx="3047658" cy="2130076"/>
            <wp:effectExtent l="0" t="0" r="63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15.jpg"/>
                    <pic:cNvPicPr/>
                  </pic:nvPicPr>
                  <pic:blipFill rotWithShape="1">
                    <a:blip r:embed="rId15" cstate="print">
                      <a:extLst>
                        <a:ext uri="{28A0092B-C50C-407E-A947-70E740481C1C}">
                          <a14:useLocalDpi xmlns:a14="http://schemas.microsoft.com/office/drawing/2010/main" val="0"/>
                        </a:ext>
                      </a:extLst>
                    </a:blip>
                    <a:srcRect t="8844" b="21264"/>
                    <a:stretch/>
                  </pic:blipFill>
                  <pic:spPr bwMode="auto">
                    <a:xfrm>
                      <a:off x="0" y="0"/>
                      <a:ext cx="3047658" cy="2130076"/>
                    </a:xfrm>
                    <a:prstGeom prst="rect">
                      <a:avLst/>
                    </a:prstGeom>
                    <a:ln>
                      <a:noFill/>
                    </a:ln>
                    <a:extLst>
                      <a:ext uri="{53640926-AAD7-44D8-BBD7-CCE9431645EC}">
                        <a14:shadowObscured xmlns:a14="http://schemas.microsoft.com/office/drawing/2010/main"/>
                      </a:ext>
                    </a:extLst>
                  </pic:spPr>
                </pic:pic>
              </a:graphicData>
            </a:graphic>
          </wp:anchor>
        </w:drawing>
      </w:r>
      <w:r>
        <w:t>A continuación, inserte</w:t>
      </w:r>
      <w:r w:rsidR="004D5F45">
        <w:t xml:space="preserve"> el extremo largo de</w:t>
      </w:r>
      <w:r>
        <w:t xml:space="preserve"> la percha en las ranuras del soporte deslizable “A”.</w:t>
      </w:r>
      <w:r w:rsidR="004D5F45">
        <w:t xml:space="preserve"> El extremo corto deberá quedar orientado opuestamente al cuerpo del espumador. Deslice la percha hasta la mitad de su longitud total aproximadamente. </w:t>
      </w:r>
      <w:r w:rsidR="004D5F45" w:rsidRPr="00743D93">
        <w:t>(Ob</w:t>
      </w:r>
      <w:r w:rsidR="004D5F45">
        <w:t>serve la figura 15)</w:t>
      </w:r>
    </w:p>
    <w:p w:rsidR="004D5F45" w:rsidRDefault="004D5F45" w:rsidP="00332D62">
      <w:pPr>
        <w:pStyle w:val="Prrafodelista"/>
        <w:numPr>
          <w:ilvl w:val="0"/>
          <w:numId w:val="14"/>
        </w:numPr>
        <w:spacing w:after="240" w:line="259" w:lineRule="auto"/>
        <w:ind w:right="8"/>
      </w:pPr>
      <w:r>
        <w:t xml:space="preserve">Inserte el soporte deslizable “B” en el extremo corto de la percha y deslícelo hacia adentro. </w:t>
      </w:r>
      <w:r w:rsidRPr="00743D93">
        <w:t>(Ob</w:t>
      </w:r>
      <w:r>
        <w:t>serve la figura 15) La superficie escalonada permitirá ajustar y fijar el espumador en su posición deseada.</w:t>
      </w:r>
    </w:p>
    <w:p w:rsidR="00A4431A" w:rsidRDefault="00A4431A" w:rsidP="006D0CF0">
      <w:pPr>
        <w:pStyle w:val="Prrafodelista"/>
        <w:numPr>
          <w:ilvl w:val="0"/>
          <w:numId w:val="14"/>
        </w:numPr>
        <w:spacing w:after="240" w:line="259" w:lineRule="auto"/>
        <w:ind w:right="8"/>
      </w:pPr>
      <w:r>
        <w:t xml:space="preserve">Todos los demás os </w:t>
      </w:r>
      <w:r w:rsidR="006D0CF0">
        <w:t>modelos (</w:t>
      </w:r>
      <w:r w:rsidR="006D0CF0" w:rsidRPr="006D0CF0">
        <w:t>WG-201, WG-308, WG-310 y WG-428</w:t>
      </w:r>
      <w:r w:rsidR="006D0CF0">
        <w:t xml:space="preserve">) </w:t>
      </w:r>
      <w:r w:rsidR="00DD0BDD">
        <w:t>poseen sistemas de sujeción por ventosa o bien por percha</w:t>
      </w:r>
      <w:r w:rsidR="005F1765">
        <w:t xml:space="preserve">. </w:t>
      </w:r>
      <w:bookmarkStart w:id="0" w:name="_GoBack"/>
      <w:bookmarkEnd w:id="0"/>
    </w:p>
    <w:p w:rsidR="004D5F45" w:rsidRDefault="005F1765" w:rsidP="00332D62">
      <w:pPr>
        <w:pStyle w:val="Prrafodelista"/>
        <w:numPr>
          <w:ilvl w:val="0"/>
          <w:numId w:val="14"/>
        </w:numPr>
        <w:spacing w:after="240" w:line="259" w:lineRule="auto"/>
        <w:ind w:right="8"/>
      </w:pPr>
      <w:r>
        <w:rPr>
          <w:noProof/>
          <w:lang w:val="es-MX" w:eastAsia="es-MX"/>
        </w:rPr>
        <w:drawing>
          <wp:anchor distT="0" distB="0" distL="114300" distR="114300" simplePos="0" relativeHeight="251670528" behindDoc="0" locked="0" layoutInCell="1" allowOverlap="1">
            <wp:simplePos x="0" y="0"/>
            <wp:positionH relativeFrom="margin">
              <wp:align>right</wp:align>
            </wp:positionH>
            <wp:positionV relativeFrom="paragraph">
              <wp:posOffset>20320</wp:posOffset>
            </wp:positionV>
            <wp:extent cx="4843145" cy="22923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s 16 y 17.jpg"/>
                    <pic:cNvPicPr/>
                  </pic:nvPicPr>
                  <pic:blipFill rotWithShape="1">
                    <a:blip r:embed="rId16">
                      <a:extLst>
                        <a:ext uri="{28A0092B-C50C-407E-A947-70E740481C1C}">
                          <a14:useLocalDpi xmlns:a14="http://schemas.microsoft.com/office/drawing/2010/main" val="0"/>
                        </a:ext>
                      </a:extLst>
                    </a:blip>
                    <a:srcRect t="21677" b="30976"/>
                    <a:stretch/>
                  </pic:blipFill>
                  <pic:spPr bwMode="auto">
                    <a:xfrm>
                      <a:off x="0" y="0"/>
                      <a:ext cx="4843145"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31A">
        <w:t xml:space="preserve">Verifique que instaló correctamente todas las piezas y </w:t>
      </w:r>
      <w:r w:rsidR="004D5F45">
        <w:t>coloque el espumador dentro del acuario</w:t>
      </w:r>
      <w:r w:rsidR="00A4431A">
        <w:t xml:space="preserve"> sumergiéndolo aproximadamente por la mitad</w:t>
      </w:r>
      <w:r w:rsidR="004D5F45">
        <w:t xml:space="preserve"> y ajuste su posi</w:t>
      </w:r>
      <w:r w:rsidR="00A4431A">
        <w:t>ción deseada junto al cristal donde planificó fijarlo.</w:t>
      </w:r>
    </w:p>
    <w:p w:rsidR="004D5F45" w:rsidRDefault="004D5F45" w:rsidP="00332D62">
      <w:pPr>
        <w:pStyle w:val="Prrafodelista"/>
        <w:numPr>
          <w:ilvl w:val="0"/>
          <w:numId w:val="14"/>
        </w:numPr>
        <w:spacing w:after="240" w:line="259" w:lineRule="auto"/>
        <w:ind w:right="8"/>
      </w:pPr>
      <w:r>
        <w:t>Ajuste el deslizador del extremo corto de la percha al borde superior</w:t>
      </w:r>
      <w:r w:rsidR="00A4431A">
        <w:t xml:space="preserve"> del acuario hasta q</w:t>
      </w:r>
      <w:r>
        <w:t>ue quede fijado correctamente.</w:t>
      </w:r>
    </w:p>
    <w:p w:rsidR="004D5F45" w:rsidRDefault="00E26896" w:rsidP="00332D62">
      <w:pPr>
        <w:pStyle w:val="Prrafodelista"/>
        <w:numPr>
          <w:ilvl w:val="0"/>
          <w:numId w:val="14"/>
        </w:numPr>
        <w:spacing w:after="240" w:line="259" w:lineRule="auto"/>
        <w:ind w:right="8"/>
      </w:pPr>
      <w:r>
        <w:rPr>
          <w:noProof/>
          <w:lang w:val="es-MX" w:eastAsia="es-MX"/>
        </w:rPr>
        <w:drawing>
          <wp:anchor distT="0" distB="0" distL="114300" distR="114300" simplePos="0" relativeHeight="251671552" behindDoc="0" locked="0" layoutInCell="1" allowOverlap="1">
            <wp:simplePos x="0" y="0"/>
            <wp:positionH relativeFrom="column">
              <wp:posOffset>3896360</wp:posOffset>
            </wp:positionH>
            <wp:positionV relativeFrom="paragraph">
              <wp:posOffset>5080</wp:posOffset>
            </wp:positionV>
            <wp:extent cx="2777490" cy="4069715"/>
            <wp:effectExtent l="0" t="0" r="3810"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18.jpg"/>
                    <pic:cNvPicPr/>
                  </pic:nvPicPr>
                  <pic:blipFill rotWithShape="1">
                    <a:blip r:embed="rId17" cstate="print">
                      <a:extLst>
                        <a:ext uri="{28A0092B-C50C-407E-A947-70E740481C1C}">
                          <a14:useLocalDpi xmlns:a14="http://schemas.microsoft.com/office/drawing/2010/main" val="0"/>
                        </a:ext>
                      </a:extLst>
                    </a:blip>
                    <a:srcRect l="15675" r="16045"/>
                    <a:stretch/>
                  </pic:blipFill>
                  <pic:spPr bwMode="auto">
                    <a:xfrm>
                      <a:off x="0" y="0"/>
                      <a:ext cx="2777490" cy="406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F45">
        <w:t>Ahora ajuste la altura deseada del espumador deslizando la parte larga de la percha.</w:t>
      </w:r>
    </w:p>
    <w:p w:rsidR="00A4431A" w:rsidRDefault="004D5F45" w:rsidP="005F1765">
      <w:pPr>
        <w:pStyle w:val="Prrafodelista"/>
        <w:numPr>
          <w:ilvl w:val="0"/>
          <w:numId w:val="14"/>
        </w:numPr>
        <w:spacing w:after="240" w:line="259" w:lineRule="auto"/>
        <w:ind w:right="8"/>
      </w:pPr>
      <w:r>
        <w:t>Una vez colocado el espumador a su gusto, Presione las dos ventosas contra el vidrio previamente limpio para fijar todo el conjunto correctamente.  Verifique la correcta succión de las ventosas moviendo ligeramente el cuerpo del espumador.</w:t>
      </w:r>
      <w:r w:rsidR="00A4431A">
        <w:t xml:space="preserve"> (Observe las figuras 16 y 17)</w:t>
      </w:r>
    </w:p>
    <w:p w:rsidR="00E26896" w:rsidRDefault="00E26896" w:rsidP="00E26896">
      <w:pPr>
        <w:pStyle w:val="Prrafodelista"/>
        <w:numPr>
          <w:ilvl w:val="0"/>
          <w:numId w:val="14"/>
        </w:numPr>
        <w:spacing w:after="240" w:line="259" w:lineRule="auto"/>
        <w:ind w:right="8"/>
      </w:pPr>
      <w:r>
        <w:t>Tanto el aire como el agua son aspirados por la bomba, donde se atomiza y se inyecta sobre la cámara de reacción interior para pasar posteriormente a la cámara exterior concéntrica, produciendo un efecto de contra-corriente entre las burbujas ascendiendo y el agua bajando. En ese proceso las burbujas se cargan de macro-moléculas, proteínas, coloides, y elementos traza antes de acumularse en ducto del vaso recolector, donde ocurre el fenómeno físico de la espumación.  En el vaso recolector se acumulará la espuma con todas estas sustancias de deshecho para ser removidas periódicamente.</w:t>
      </w:r>
    </w:p>
    <w:p w:rsidR="005F1765" w:rsidRDefault="005F1765" w:rsidP="005F1765">
      <w:pPr>
        <w:pStyle w:val="Prrafodelista"/>
        <w:spacing w:after="240" w:line="259" w:lineRule="auto"/>
        <w:ind w:left="0" w:right="8" w:firstLine="0"/>
        <w:rPr>
          <w:b/>
        </w:rPr>
      </w:pPr>
    </w:p>
    <w:p w:rsidR="005F1765" w:rsidRPr="005F1765" w:rsidRDefault="005F1765" w:rsidP="005F1765">
      <w:pPr>
        <w:pStyle w:val="Prrafodelista"/>
        <w:spacing w:after="240" w:line="259" w:lineRule="auto"/>
        <w:ind w:left="0" w:right="8" w:firstLine="0"/>
        <w:rPr>
          <w:b/>
        </w:rPr>
      </w:pPr>
      <w:r w:rsidRPr="005F1765">
        <w:rPr>
          <w:b/>
        </w:rPr>
        <w:t>AJUSTES:</w:t>
      </w:r>
    </w:p>
    <w:p w:rsidR="005F1765" w:rsidRDefault="00A4431A" w:rsidP="00A4431A">
      <w:pPr>
        <w:pStyle w:val="Prrafodelista"/>
        <w:numPr>
          <w:ilvl w:val="0"/>
          <w:numId w:val="15"/>
        </w:numPr>
        <w:spacing w:after="240" w:line="259" w:lineRule="auto"/>
        <w:ind w:right="8"/>
      </w:pPr>
      <w:r>
        <w:t xml:space="preserve">Una vez instalado el espumador deberá ajustar la válvula de entrada de aire </w:t>
      </w:r>
      <w:proofErr w:type="spellStart"/>
      <w:r>
        <w:t>situa</w:t>
      </w:r>
      <w:proofErr w:type="spellEnd"/>
      <w:r w:rsidR="00E26896">
        <w:t xml:space="preserve"> </w:t>
      </w:r>
      <w:r>
        <w:t xml:space="preserve">da junto al vaso recolector.  </w:t>
      </w:r>
      <w:r w:rsidR="00E26896">
        <w:t xml:space="preserve">(Observe la figura 18) </w:t>
      </w:r>
    </w:p>
    <w:p w:rsidR="00A4431A" w:rsidRDefault="00A4431A" w:rsidP="00A4431A">
      <w:pPr>
        <w:pStyle w:val="Prrafodelista"/>
        <w:numPr>
          <w:ilvl w:val="0"/>
          <w:numId w:val="15"/>
        </w:numPr>
        <w:spacing w:after="240" w:line="259" w:lineRule="auto"/>
        <w:ind w:right="8"/>
      </w:pPr>
      <w:r>
        <w:t>Se recomienda abrir esta válvula lo máximo posible</w:t>
      </w:r>
      <w:r w:rsidR="005F1765">
        <w:t xml:space="preserve"> para no disminuir su capacidad de crear burbujas y oxigenación</w:t>
      </w:r>
      <w:r>
        <w:t>, dejando el ajuste del nivel de espumación a cargo de la altura del cuerpo del espumador con respecto a la superficie del agua.</w:t>
      </w:r>
      <w:r w:rsidR="005F1765">
        <w:t xml:space="preserve"> </w:t>
      </w:r>
      <w:r w:rsidR="00E26896">
        <w:t>(observe la figura 19)</w:t>
      </w:r>
    </w:p>
    <w:p w:rsidR="00332D62" w:rsidRDefault="00A06D84" w:rsidP="00332D62">
      <w:pPr>
        <w:spacing w:after="240" w:line="259" w:lineRule="auto"/>
        <w:ind w:left="0" w:right="8" w:firstLine="0"/>
      </w:pPr>
      <w:r>
        <w:rPr>
          <w:noProof/>
          <w:lang w:val="es-MX" w:eastAsia="es-MX"/>
        </w:rPr>
        <w:lastRenderedPageBreak/>
        <w:drawing>
          <wp:anchor distT="0" distB="0" distL="114300" distR="114300" simplePos="0" relativeHeight="251672576" behindDoc="0" locked="0" layoutInCell="1" allowOverlap="1">
            <wp:simplePos x="0" y="0"/>
            <wp:positionH relativeFrom="column">
              <wp:posOffset>975749</wp:posOffset>
            </wp:positionH>
            <wp:positionV relativeFrom="paragraph">
              <wp:posOffset>11667</wp:posOffset>
            </wp:positionV>
            <wp:extent cx="4521835" cy="21355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s 19 y 20.jpg"/>
                    <pic:cNvPicPr/>
                  </pic:nvPicPr>
                  <pic:blipFill rotWithShape="1">
                    <a:blip r:embed="rId18">
                      <a:extLst>
                        <a:ext uri="{28A0092B-C50C-407E-A947-70E740481C1C}">
                          <a14:useLocalDpi xmlns:a14="http://schemas.microsoft.com/office/drawing/2010/main" val="0"/>
                        </a:ext>
                      </a:extLst>
                    </a:blip>
                    <a:srcRect t="27537" b="25221"/>
                    <a:stretch/>
                  </pic:blipFill>
                  <pic:spPr bwMode="auto">
                    <a:xfrm>
                      <a:off x="0" y="0"/>
                      <a:ext cx="4521835"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2D62" w:rsidRDefault="00332D62" w:rsidP="00332D62">
      <w:pPr>
        <w:spacing w:after="240" w:line="259" w:lineRule="auto"/>
        <w:ind w:right="8"/>
      </w:pPr>
    </w:p>
    <w:p w:rsidR="00332D62" w:rsidRDefault="00332D62" w:rsidP="00332D62">
      <w:pPr>
        <w:spacing w:after="240" w:line="259" w:lineRule="auto"/>
        <w:ind w:right="8"/>
        <w:jc w:val="center"/>
      </w:pPr>
    </w:p>
    <w:p w:rsidR="00332D62" w:rsidRPr="00332D62" w:rsidRDefault="00332D62" w:rsidP="00332D62">
      <w:pPr>
        <w:spacing w:after="240" w:line="259" w:lineRule="auto"/>
        <w:ind w:right="8"/>
        <w:rPr>
          <w:b/>
          <w:sz w:val="24"/>
        </w:rPr>
      </w:pPr>
    </w:p>
    <w:p w:rsidR="00BD1296" w:rsidRDefault="00BD1296">
      <w:pPr>
        <w:spacing w:after="240" w:line="259" w:lineRule="auto"/>
        <w:ind w:left="-5" w:right="8" w:hanging="10"/>
        <w:jc w:val="left"/>
        <w:rPr>
          <w:b/>
          <w:sz w:val="24"/>
        </w:rPr>
      </w:pPr>
    </w:p>
    <w:p w:rsidR="00BD1296" w:rsidRDefault="00BD1296">
      <w:pPr>
        <w:spacing w:after="240" w:line="259" w:lineRule="auto"/>
        <w:ind w:left="-5" w:right="8" w:hanging="10"/>
        <w:jc w:val="left"/>
        <w:rPr>
          <w:b/>
          <w:sz w:val="24"/>
        </w:rPr>
      </w:pPr>
    </w:p>
    <w:p w:rsidR="00BD1296" w:rsidRDefault="00BD1296">
      <w:pPr>
        <w:spacing w:after="240" w:line="259" w:lineRule="auto"/>
        <w:ind w:left="-5" w:right="8" w:hanging="10"/>
        <w:jc w:val="left"/>
        <w:rPr>
          <w:b/>
          <w:sz w:val="24"/>
        </w:rPr>
      </w:pPr>
    </w:p>
    <w:p w:rsidR="005761EF" w:rsidRPr="00294D94" w:rsidRDefault="005761EF" w:rsidP="005761EF">
      <w:pPr>
        <w:pStyle w:val="Prrafodelista"/>
        <w:numPr>
          <w:ilvl w:val="0"/>
          <w:numId w:val="16"/>
        </w:numPr>
        <w:spacing w:after="240" w:line="259" w:lineRule="auto"/>
        <w:ind w:right="8"/>
        <w:rPr>
          <w:szCs w:val="20"/>
        </w:rPr>
      </w:pPr>
      <w:r w:rsidRPr="00294D94">
        <w:rPr>
          <w:szCs w:val="20"/>
        </w:rPr>
        <w:t>El espumador deberá quedar lo más vertical posible, y la altura de este deberá ajustarse de tal manera que las burbujas se rompan en la base del vaso, desbordándose espuma de vez en cuando.  Las primeras horas es normal que el espumador no pueda ajustarse correctamente, debido al equilibrio electroestático existente entre las burbujas y la superficie interior del vaso colector.</w:t>
      </w:r>
    </w:p>
    <w:p w:rsidR="005761EF" w:rsidRPr="00294D94" w:rsidRDefault="005761EF" w:rsidP="005761EF">
      <w:pPr>
        <w:pStyle w:val="Prrafodelista"/>
        <w:numPr>
          <w:ilvl w:val="0"/>
          <w:numId w:val="16"/>
        </w:numPr>
        <w:spacing w:after="240" w:line="259" w:lineRule="auto"/>
        <w:ind w:right="8"/>
        <w:rPr>
          <w:szCs w:val="20"/>
        </w:rPr>
      </w:pPr>
      <w:r w:rsidRPr="00294D94">
        <w:rPr>
          <w:szCs w:val="20"/>
        </w:rPr>
        <w:t>Una vez tenga todo ajustado y la bomba funcionando observe el funcionamiento del espumador al menos durante 30 minutos para verificar que todo funcione correctamente.</w:t>
      </w:r>
    </w:p>
    <w:p w:rsidR="0097326B" w:rsidRPr="00294D94" w:rsidRDefault="005761EF" w:rsidP="005761EF">
      <w:pPr>
        <w:pStyle w:val="Prrafodelista"/>
        <w:numPr>
          <w:ilvl w:val="0"/>
          <w:numId w:val="16"/>
        </w:numPr>
        <w:spacing w:after="240" w:line="259" w:lineRule="auto"/>
        <w:ind w:right="8"/>
        <w:rPr>
          <w:szCs w:val="20"/>
        </w:rPr>
      </w:pPr>
      <w:r w:rsidRPr="00294D94">
        <w:rPr>
          <w:szCs w:val="20"/>
        </w:rPr>
        <w:t xml:space="preserve">Es normal que el vaso colector se llene cada 2 </w:t>
      </w:r>
      <w:proofErr w:type="spellStart"/>
      <w:r w:rsidRPr="00294D94">
        <w:rPr>
          <w:szCs w:val="20"/>
        </w:rPr>
        <w:t>ó</w:t>
      </w:r>
      <w:proofErr w:type="spellEnd"/>
      <w:r w:rsidRPr="00294D94">
        <w:rPr>
          <w:szCs w:val="20"/>
        </w:rPr>
        <w:t xml:space="preserve"> 3 días de un líquido oscuro y espeso.  De todas formas, cada espumador se comporta de forma diferente en función al acuario donde se instala.  </w:t>
      </w:r>
      <w:r w:rsidR="0097326B" w:rsidRPr="00294D94">
        <w:rPr>
          <w:szCs w:val="20"/>
        </w:rPr>
        <w:t>Además, debido</w:t>
      </w:r>
      <w:r w:rsidRPr="00294D94">
        <w:rPr>
          <w:szCs w:val="20"/>
        </w:rPr>
        <w:t xml:space="preserve"> a la gran cantidad de variables que afectan al rendimiento de un espumador las emisiones que se desbordan en su vaso pueden variar en cantidad, frecuencia, color y viscosidad.</w:t>
      </w:r>
    </w:p>
    <w:p w:rsidR="005761EF" w:rsidRPr="00294D94" w:rsidRDefault="0097326B" w:rsidP="005761EF">
      <w:pPr>
        <w:pStyle w:val="Prrafodelista"/>
        <w:numPr>
          <w:ilvl w:val="0"/>
          <w:numId w:val="16"/>
        </w:numPr>
        <w:spacing w:after="240" w:line="259" w:lineRule="auto"/>
        <w:ind w:right="8"/>
        <w:rPr>
          <w:szCs w:val="20"/>
        </w:rPr>
      </w:pPr>
      <w:r w:rsidRPr="00294D94">
        <w:rPr>
          <w:szCs w:val="20"/>
        </w:rPr>
        <w:t xml:space="preserve">Normalmente toma alrededor de una semana ajustar correctamente un espumador a las condiciones particulares de un acuario.  Los ajustes de altura del espumador o del caudal de aire tardan varios minutos en hacer el efecto obtenido, así que sea paciente y actúe con perseverancia ante tales ajustes.   </w:t>
      </w:r>
      <w:r w:rsidR="005761EF" w:rsidRPr="00294D94">
        <w:rPr>
          <w:szCs w:val="20"/>
        </w:rPr>
        <w:t xml:space="preserve">  </w:t>
      </w:r>
    </w:p>
    <w:p w:rsidR="005761EF" w:rsidRPr="00294D94" w:rsidRDefault="005761EF" w:rsidP="005761EF">
      <w:pPr>
        <w:pStyle w:val="Prrafodelista"/>
        <w:numPr>
          <w:ilvl w:val="0"/>
          <w:numId w:val="16"/>
        </w:numPr>
        <w:spacing w:after="240" w:line="259" w:lineRule="auto"/>
        <w:ind w:right="8"/>
        <w:rPr>
          <w:szCs w:val="20"/>
        </w:rPr>
      </w:pPr>
      <w:r w:rsidRPr="00294D94">
        <w:rPr>
          <w:szCs w:val="20"/>
        </w:rPr>
        <w:t>Tras</w:t>
      </w:r>
      <w:r w:rsidR="0097326B" w:rsidRPr="00294D94">
        <w:rPr>
          <w:szCs w:val="20"/>
        </w:rPr>
        <w:t xml:space="preserve"> eventos como</w:t>
      </w:r>
      <w:r w:rsidRPr="00294D94">
        <w:rPr>
          <w:szCs w:val="20"/>
        </w:rPr>
        <w:t xml:space="preserve"> un cambio de agua, la muerte de un coral o un pez, </w:t>
      </w:r>
      <w:r w:rsidR="0097326B" w:rsidRPr="00294D94">
        <w:rPr>
          <w:szCs w:val="20"/>
        </w:rPr>
        <w:t xml:space="preserve">el </w:t>
      </w:r>
      <w:r w:rsidRPr="00294D94">
        <w:rPr>
          <w:szCs w:val="20"/>
        </w:rPr>
        <w:t>sifonado del fondo o por la emisión de fluidos de ciertos invertebrados</w:t>
      </w:r>
      <w:r w:rsidR="0097326B" w:rsidRPr="00294D94">
        <w:rPr>
          <w:szCs w:val="20"/>
        </w:rPr>
        <w:t>,</w:t>
      </w:r>
      <w:r w:rsidRPr="00294D94">
        <w:rPr>
          <w:szCs w:val="20"/>
        </w:rPr>
        <w:t xml:space="preserve"> u</w:t>
      </w:r>
      <w:r w:rsidR="0097326B" w:rsidRPr="00294D94">
        <w:rPr>
          <w:szCs w:val="20"/>
        </w:rPr>
        <w:t>n espumador se puede desajustar temp</w:t>
      </w:r>
      <w:r w:rsidRPr="00294D94">
        <w:rPr>
          <w:szCs w:val="20"/>
        </w:rPr>
        <w:t>o</w:t>
      </w:r>
      <w:r w:rsidR="0097326B" w:rsidRPr="00294D94">
        <w:rPr>
          <w:szCs w:val="20"/>
        </w:rPr>
        <w:t>r</w:t>
      </w:r>
      <w:r w:rsidRPr="00294D94">
        <w:rPr>
          <w:szCs w:val="20"/>
        </w:rPr>
        <w:t>almente</w:t>
      </w:r>
      <w:r w:rsidR="0097326B" w:rsidRPr="00294D94">
        <w:rPr>
          <w:szCs w:val="20"/>
        </w:rPr>
        <w:t>, emitiendo un exceso de líquido transparente.  En estos casos, recomendamos que no reajuste el espumador y que no devuelva nunca al acuario el líquido que acumula un vaso recolector por transparente y frecuente que sea, ya que contiene seguramente sustancias tenso-activas que alargarán el proceroso de reajuste del espumador.</w:t>
      </w:r>
    </w:p>
    <w:p w:rsidR="0097326B" w:rsidRPr="00294D94" w:rsidRDefault="0097326B" w:rsidP="005761EF">
      <w:pPr>
        <w:pStyle w:val="Prrafodelista"/>
        <w:numPr>
          <w:ilvl w:val="0"/>
          <w:numId w:val="16"/>
        </w:numPr>
        <w:spacing w:after="240" w:line="259" w:lineRule="auto"/>
        <w:ind w:right="8"/>
        <w:rPr>
          <w:szCs w:val="20"/>
        </w:rPr>
      </w:pPr>
      <w:r w:rsidRPr="00294D94">
        <w:rPr>
          <w:szCs w:val="20"/>
        </w:rPr>
        <w:t xml:space="preserve">Tenga en cuenta que el nivel de agua afecta al rendimiento del espumador, y que la evaporación de su acuario disminuirá notablemente o anulará el efecto del espumador.  Procure mantener un nivel estable o revise y ajuste el nivel del espumador periódicamente. </w:t>
      </w:r>
    </w:p>
    <w:p w:rsidR="0097326B" w:rsidRPr="00294D94" w:rsidRDefault="00AE6B8C" w:rsidP="005761EF">
      <w:pPr>
        <w:pStyle w:val="Prrafodelista"/>
        <w:numPr>
          <w:ilvl w:val="0"/>
          <w:numId w:val="16"/>
        </w:numPr>
        <w:spacing w:after="240" w:line="259" w:lineRule="auto"/>
        <w:ind w:right="8"/>
        <w:rPr>
          <w:szCs w:val="20"/>
        </w:rPr>
      </w:pPr>
      <w:r>
        <w:rPr>
          <w:szCs w:val="20"/>
        </w:rPr>
        <w:t>T</w:t>
      </w:r>
      <w:r w:rsidR="0097326B" w:rsidRPr="00294D94">
        <w:rPr>
          <w:szCs w:val="20"/>
        </w:rPr>
        <w:t xml:space="preserve">odos los componentes del espumador son desmontables para facilitar una buena limpieza y mantenimiento. </w:t>
      </w:r>
      <w:r w:rsidR="00C52C27" w:rsidRPr="00294D94">
        <w:rPr>
          <w:szCs w:val="20"/>
        </w:rPr>
        <w:t>Recomendamos</w:t>
      </w:r>
      <w:r w:rsidR="0097326B" w:rsidRPr="00294D94">
        <w:rPr>
          <w:szCs w:val="20"/>
        </w:rPr>
        <w:t xml:space="preserve"> realizar esta operación al menos una vez al mes.</w:t>
      </w:r>
      <w:r w:rsidR="00C52C27" w:rsidRPr="00294D94">
        <w:rPr>
          <w:szCs w:val="20"/>
        </w:rPr>
        <w:t xml:space="preserve"> El vaso recolector debe limpiarse brevemente al menos cada 2 </w:t>
      </w:r>
      <w:proofErr w:type="spellStart"/>
      <w:r w:rsidR="00C52C27" w:rsidRPr="00294D94">
        <w:rPr>
          <w:szCs w:val="20"/>
        </w:rPr>
        <w:t>ó</w:t>
      </w:r>
      <w:proofErr w:type="spellEnd"/>
      <w:r w:rsidR="00C52C27" w:rsidRPr="00294D94">
        <w:rPr>
          <w:szCs w:val="20"/>
        </w:rPr>
        <w:t xml:space="preserve"> 3 días. (observe la figura 20). Recuerde desconectarlo completamente antes de hacer cualquier labor de mantenimiento.</w:t>
      </w:r>
    </w:p>
    <w:p w:rsidR="00C52C27" w:rsidRPr="00294D94" w:rsidRDefault="00C52C27" w:rsidP="005761EF">
      <w:pPr>
        <w:pStyle w:val="Prrafodelista"/>
        <w:numPr>
          <w:ilvl w:val="0"/>
          <w:numId w:val="16"/>
        </w:numPr>
        <w:spacing w:after="240" w:line="259" w:lineRule="auto"/>
        <w:ind w:right="8"/>
        <w:rPr>
          <w:szCs w:val="20"/>
        </w:rPr>
      </w:pPr>
      <w:r w:rsidRPr="00294D94">
        <w:rPr>
          <w:szCs w:val="20"/>
        </w:rPr>
        <w:t>Si va a dejar de usar este espumador desconéctelo, sáquelo del agua y desmóntelo para realizar una limpieza en profundidad, teniendo en cuenta no usar abrasivos para no rayar el acrílico transparente.  A continuación, séquelo y guárdelo montado en un lugar seco y fresco, protegiéndolo de la luz solar directa hasta un nuevo uso.</w:t>
      </w:r>
    </w:p>
    <w:p w:rsidR="00BD1296" w:rsidRDefault="00BD1296" w:rsidP="0075710A">
      <w:pPr>
        <w:spacing w:after="240" w:line="259" w:lineRule="auto"/>
        <w:ind w:left="0" w:right="8" w:firstLine="0"/>
        <w:jc w:val="left"/>
        <w:rPr>
          <w:b/>
          <w:sz w:val="24"/>
        </w:rPr>
      </w:pPr>
    </w:p>
    <w:p w:rsidR="005A3D08" w:rsidRDefault="006F24B3">
      <w:pPr>
        <w:spacing w:after="240" w:line="259" w:lineRule="auto"/>
        <w:ind w:left="-5" w:right="8" w:hanging="10"/>
        <w:jc w:val="left"/>
      </w:pPr>
      <w:r>
        <w:rPr>
          <w:b/>
          <w:sz w:val="24"/>
        </w:rPr>
        <w:t xml:space="preserve">Mantenimiento y cuidados: </w:t>
      </w:r>
    </w:p>
    <w:p w:rsidR="005A3D08" w:rsidRDefault="006F24B3">
      <w:pPr>
        <w:numPr>
          <w:ilvl w:val="0"/>
          <w:numId w:val="4"/>
        </w:numPr>
        <w:ind w:right="3" w:hanging="360"/>
      </w:pPr>
      <w:r>
        <w:t>Cuando conecte este aparato por primera vez, revise el funcionamiento de la</w:t>
      </w:r>
      <w:r w:rsidR="00235E07">
        <w:t>s</w:t>
      </w:r>
      <w:r>
        <w:t xml:space="preserve"> bomba</w:t>
      </w:r>
      <w:r w:rsidR="00235E07">
        <w:t>s</w:t>
      </w:r>
      <w:r>
        <w:t xml:space="preserve"> durante unos minutos para verificar que no produce ruidos extraños o vibraciones excesivas.  Si es el caso, desconecte la bomba y busque la posible causa.  En caso de avería acuda a personal calificado. </w:t>
      </w:r>
    </w:p>
    <w:p w:rsidR="005A3D08" w:rsidRDefault="00235E07">
      <w:pPr>
        <w:numPr>
          <w:ilvl w:val="0"/>
          <w:numId w:val="4"/>
        </w:numPr>
        <w:ind w:right="3" w:hanging="360"/>
      </w:pPr>
      <w:r>
        <w:t>Limpie los</w:t>
      </w:r>
      <w:r w:rsidR="006F24B3">
        <w:t xml:space="preserve"> pre-filtro</w:t>
      </w:r>
      <w:r>
        <w:t>s y</w:t>
      </w:r>
      <w:r w:rsidR="006F24B3">
        <w:t xml:space="preserve"> rotor</w:t>
      </w:r>
      <w:r>
        <w:t>es</w:t>
      </w:r>
      <w:r w:rsidR="006F24B3">
        <w:t xml:space="preserve"> regularmente para evitar que se acumule suciedad en todo el cuerpo de la b</w:t>
      </w:r>
      <w:r w:rsidR="0075710A">
        <w:t>omba y en su interior. N</w:t>
      </w:r>
      <w:r w:rsidR="006F24B3">
        <w:t>o olvide colocar de nuevo la arandela de teflón</w:t>
      </w:r>
      <w:r w:rsidR="0075710A">
        <w:t xml:space="preserve"> del eje</w:t>
      </w:r>
      <w:r w:rsidR="006F24B3">
        <w:t xml:space="preserve">. Para realizar esta y cualquier otra operación de mantenimiento asegúrese de haber desconectado completamente la bomba de su suministro eléctrico. </w:t>
      </w:r>
    </w:p>
    <w:p w:rsidR="005A3D08" w:rsidRDefault="00235E07">
      <w:pPr>
        <w:numPr>
          <w:ilvl w:val="0"/>
          <w:numId w:val="4"/>
        </w:numPr>
        <w:ind w:right="3" w:hanging="360"/>
      </w:pPr>
      <w:r>
        <w:lastRenderedPageBreak/>
        <w:t>Si una</w:t>
      </w:r>
      <w:r w:rsidR="006F24B3">
        <w:t xml:space="preserve"> bomba se agita o vibra anormalmente tras conectarla, vuelva a desconectarla inmediatamente y verifique que el rotor, la carcasa y la arandela están bien montados, y que el rotor no esté dañado.   </w:t>
      </w:r>
    </w:p>
    <w:p w:rsidR="006F24B3" w:rsidRDefault="006F24B3">
      <w:pPr>
        <w:spacing w:after="240" w:line="259" w:lineRule="auto"/>
        <w:ind w:left="-5" w:right="8" w:hanging="10"/>
        <w:jc w:val="left"/>
        <w:rPr>
          <w:b/>
          <w:sz w:val="24"/>
        </w:rPr>
      </w:pPr>
      <w:r>
        <w:rPr>
          <w:b/>
          <w:sz w:val="24"/>
        </w:rPr>
        <w:t>Solución de problemas:</w:t>
      </w:r>
    </w:p>
    <w:p w:rsidR="00A02097" w:rsidRPr="00A02097" w:rsidRDefault="005F1948" w:rsidP="00A02097">
      <w:pPr>
        <w:spacing w:after="254"/>
        <w:ind w:right="3"/>
      </w:pPr>
      <w:r>
        <w:t xml:space="preserve">Si </w:t>
      </w:r>
      <w:r w:rsidR="0075710A">
        <w:t>la bomba</w:t>
      </w:r>
      <w:r w:rsidR="00A02097" w:rsidRPr="00A02097">
        <w:t xml:space="preserve"> no funciona</w:t>
      </w:r>
      <w:r w:rsidR="009C50E0">
        <w:t xml:space="preserve"> o lo hace</w:t>
      </w:r>
      <w:r>
        <w:t>n</w:t>
      </w:r>
      <w:r w:rsidR="009C50E0">
        <w:t xml:space="preserve"> de forma anómala</w:t>
      </w:r>
      <w:r w:rsidR="00A02097" w:rsidRPr="00A02097">
        <w:t>:</w:t>
      </w:r>
      <w:r w:rsidR="00A02097">
        <w:t xml:space="preserve">  </w:t>
      </w:r>
    </w:p>
    <w:p w:rsidR="00A02097" w:rsidRDefault="00A02097" w:rsidP="006F24B3">
      <w:pPr>
        <w:pStyle w:val="Prrafodelista"/>
        <w:numPr>
          <w:ilvl w:val="0"/>
          <w:numId w:val="7"/>
        </w:numPr>
        <w:spacing w:after="254"/>
        <w:ind w:right="3"/>
      </w:pPr>
      <w:r>
        <w:t>Desconecte inmediatamente la bomba y revise atentamente los siguientes aspectos:</w:t>
      </w:r>
    </w:p>
    <w:p w:rsidR="0075710A" w:rsidRDefault="006F24B3" w:rsidP="006F24B3">
      <w:pPr>
        <w:pStyle w:val="Prrafodelista"/>
        <w:numPr>
          <w:ilvl w:val="0"/>
          <w:numId w:val="7"/>
        </w:numPr>
        <w:spacing w:after="254"/>
        <w:ind w:right="3"/>
      </w:pPr>
      <w:r>
        <w:t>Co</w:t>
      </w:r>
      <w:r w:rsidRPr="006F24B3">
        <w:t xml:space="preserve">mpruebe que </w:t>
      </w:r>
      <w:r w:rsidR="0075710A">
        <w:t>la conexión</w:t>
      </w:r>
      <w:r w:rsidRPr="006F24B3">
        <w:t xml:space="preserve"> e</w:t>
      </w:r>
      <w:r w:rsidR="0075710A">
        <w:t>léctrica esté bien conectada.</w:t>
      </w:r>
    </w:p>
    <w:p w:rsidR="00A02097" w:rsidRDefault="00A02097" w:rsidP="006F24B3">
      <w:pPr>
        <w:pStyle w:val="Prrafodelista"/>
        <w:numPr>
          <w:ilvl w:val="0"/>
          <w:numId w:val="7"/>
        </w:numPr>
        <w:spacing w:after="254"/>
        <w:ind w:right="3"/>
      </w:pPr>
      <w:r>
        <w:t xml:space="preserve">Revise que el rotor no esté bloqueado por un cuerpo extraño.  </w:t>
      </w:r>
    </w:p>
    <w:p w:rsidR="006F24B3" w:rsidRDefault="00F82476" w:rsidP="00AF2BFA">
      <w:pPr>
        <w:pStyle w:val="Prrafodelista"/>
        <w:numPr>
          <w:ilvl w:val="0"/>
          <w:numId w:val="7"/>
        </w:numPr>
        <w:spacing w:after="254"/>
        <w:ind w:right="3"/>
      </w:pPr>
      <w:r>
        <w:t>Si presenta ruidos, vibraciones o “traqueteos”</w:t>
      </w:r>
      <w:r w:rsidR="009709FB">
        <w:t xml:space="preserve"> </w:t>
      </w:r>
      <w:r w:rsidR="00AF2BFA">
        <w:t xml:space="preserve">anómalos </w:t>
      </w:r>
      <w:r w:rsidR="00A02097">
        <w:t>desconecte inmediatamente la bomba y desmonte el rotor en busca de algún problema.  Para que el rotor gire con normalidad deberá ser instalado correctamente. No olvide montar la arandela y las dos terminaciones de goma en los extremos del eje.  La carcasa externa fija el eje del rotor al cerrarse.</w:t>
      </w:r>
      <w:r w:rsidR="009C50E0">
        <w:t xml:space="preserve">  Esta pieza debe encajar perfectamente con sus tres pestañas de cierre. </w:t>
      </w:r>
    </w:p>
    <w:p w:rsidR="004E3D30" w:rsidRDefault="004E3D30" w:rsidP="004E3D30">
      <w:pPr>
        <w:spacing w:after="254"/>
        <w:ind w:left="0" w:right="3" w:firstLine="0"/>
      </w:pPr>
      <w:r>
        <w:t>Si la bomba funciona correctamente pero el flujo de agua de salida disminuye progresivamente.</w:t>
      </w:r>
    </w:p>
    <w:p w:rsidR="004E3D30" w:rsidRDefault="004E3D30" w:rsidP="004E3D30">
      <w:pPr>
        <w:pStyle w:val="Prrafodelista"/>
        <w:numPr>
          <w:ilvl w:val="0"/>
          <w:numId w:val="17"/>
        </w:numPr>
        <w:spacing w:after="254"/>
        <w:ind w:right="3"/>
      </w:pPr>
      <w:r>
        <w:t>Verifique la toma de entrada de agua de la bomba en busca de obstrucciones.</w:t>
      </w:r>
    </w:p>
    <w:p w:rsidR="004E3D30" w:rsidRDefault="004E3D30" w:rsidP="004E3D30">
      <w:pPr>
        <w:spacing w:after="254"/>
        <w:ind w:left="0" w:right="3" w:firstLine="0"/>
      </w:pPr>
      <w:r>
        <w:t xml:space="preserve">Si la bomba funciona correctamente pero el flujo burbujas es insuficiente.  (Los reactores de aire no están completamente llenos de burbujas) </w:t>
      </w:r>
    </w:p>
    <w:p w:rsidR="004E3D30" w:rsidRDefault="004E3D30" w:rsidP="004E3D30">
      <w:pPr>
        <w:pStyle w:val="Prrafodelista"/>
        <w:numPr>
          <w:ilvl w:val="0"/>
          <w:numId w:val="17"/>
        </w:numPr>
        <w:spacing w:after="254"/>
        <w:ind w:right="3"/>
      </w:pPr>
      <w:r>
        <w:t>Verifique la toma de entrada de aire de la bomba en busca de obstrucciones.  También busque poros en la manquera de aire y que su válvula no esté cerrada</w:t>
      </w:r>
      <w:r w:rsidR="008C17B1">
        <w:t xml:space="preserve"> u</w:t>
      </w:r>
      <w:r>
        <w:t xml:space="preserve"> obstruida. Es normal observar tras unas semanas acumulaciones de sales de calcio y sodio en el interior de los ductos de aire.  </w:t>
      </w:r>
    </w:p>
    <w:p w:rsidR="004E3D30" w:rsidRDefault="004E3D30" w:rsidP="004E3D30">
      <w:pPr>
        <w:pStyle w:val="Prrafodelista"/>
        <w:numPr>
          <w:ilvl w:val="0"/>
          <w:numId w:val="17"/>
        </w:numPr>
        <w:spacing w:after="254"/>
        <w:ind w:right="3"/>
      </w:pPr>
      <w:r>
        <w:t xml:space="preserve">Para eliminar incrustaciones calcáreas en los componentes del espumador puede sumergirlo en agua con un 10% de cloro con el objeto de disolverlas.  A </w:t>
      </w:r>
      <w:r w:rsidR="008C17B1">
        <w:t>continuación,</w:t>
      </w:r>
      <w:r>
        <w:t xml:space="preserve"> enjuague a conciencia todos sus componentes y sumérjalo de nuevo en agua con una dosis triple de un ac</w:t>
      </w:r>
      <w:r w:rsidR="00241079">
        <w:t xml:space="preserve">ondicionador que neutralice el </w:t>
      </w:r>
      <w:r>
        <w:t xml:space="preserve">cloro. </w:t>
      </w:r>
    </w:p>
    <w:p w:rsidR="00BC1BB8" w:rsidRDefault="00BC1BB8" w:rsidP="00BC1BB8">
      <w:pPr>
        <w:pStyle w:val="Prrafodelista"/>
        <w:spacing w:after="254"/>
        <w:ind w:right="3" w:firstLine="0"/>
      </w:pPr>
    </w:p>
    <w:p w:rsidR="00BC1BB8" w:rsidRPr="00AF2BFA" w:rsidRDefault="00BC1BB8" w:rsidP="00BC1BB8">
      <w:pPr>
        <w:pStyle w:val="Prrafodelista"/>
        <w:spacing w:after="254"/>
        <w:ind w:right="3" w:firstLine="0"/>
      </w:pPr>
    </w:p>
    <w:p w:rsidR="004E3D30" w:rsidRDefault="00BC1BB8" w:rsidP="00BC1BB8">
      <w:pPr>
        <w:pStyle w:val="Prrafodelista"/>
        <w:spacing w:after="254"/>
        <w:ind w:left="0" w:right="3" w:firstLine="0"/>
      </w:pPr>
      <w:r>
        <w:rPr>
          <w:noProof/>
          <w:lang w:val="es-MX" w:eastAsia="es-MX"/>
        </w:rPr>
        <w:drawing>
          <wp:inline distT="0" distB="0" distL="0" distR="0">
            <wp:extent cx="3324225" cy="3324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piece 308-3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4225" cy="3324225"/>
                    </a:xfrm>
                    <a:prstGeom prst="rect">
                      <a:avLst/>
                    </a:prstGeom>
                  </pic:spPr>
                </pic:pic>
              </a:graphicData>
            </a:graphic>
          </wp:inline>
        </w:drawing>
      </w:r>
      <w:r>
        <w:rPr>
          <w:noProof/>
          <w:lang w:val="es-MX" w:eastAsia="es-MX"/>
        </w:rPr>
        <w:drawing>
          <wp:inline distT="0" distB="0" distL="0" distR="0">
            <wp:extent cx="3491230" cy="34912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piece 4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0036" cy="3500036"/>
                    </a:xfrm>
                    <a:prstGeom prst="rect">
                      <a:avLst/>
                    </a:prstGeom>
                  </pic:spPr>
                </pic:pic>
              </a:graphicData>
            </a:graphic>
          </wp:inline>
        </w:drawing>
      </w:r>
    </w:p>
    <w:p w:rsidR="00BC1BB8" w:rsidRPr="00AF2BFA" w:rsidRDefault="00BC1BB8" w:rsidP="00BC1BB8">
      <w:pPr>
        <w:pStyle w:val="Prrafodelista"/>
        <w:spacing w:after="254"/>
        <w:ind w:left="0" w:right="3" w:firstLine="0"/>
      </w:pPr>
    </w:p>
    <w:sectPr w:rsidR="00BC1BB8" w:rsidRPr="00AF2BFA">
      <w:pgSz w:w="12240" w:h="15840"/>
      <w:pgMar w:top="755" w:right="717" w:bottom="74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D3439"/>
    <w:multiLevelType w:val="hybridMultilevel"/>
    <w:tmpl w:val="EF54EC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437391"/>
    <w:multiLevelType w:val="hybridMultilevel"/>
    <w:tmpl w:val="962239F6"/>
    <w:lvl w:ilvl="0" w:tplc="22044244">
      <w:start w:val="1"/>
      <w:numFmt w:val="decimal"/>
      <w:lvlText w:val="%1."/>
      <w:lvlJc w:val="left"/>
      <w:pPr>
        <w:ind w:left="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A296DC">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78660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62EB2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5834B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BBA178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BE86C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467A8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66634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644F24"/>
    <w:multiLevelType w:val="hybridMultilevel"/>
    <w:tmpl w:val="C3CE450C"/>
    <w:lvl w:ilvl="0" w:tplc="29BC838E">
      <w:start w:val="1"/>
      <w:numFmt w:val="decimal"/>
      <w:lvlText w:val="%1."/>
      <w:lvlJc w:val="left"/>
      <w:pPr>
        <w:ind w:left="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54DDB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12BF4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9C3E3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448FD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AC8CD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7CDB8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262FB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94AEA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32747AA"/>
    <w:multiLevelType w:val="hybridMultilevel"/>
    <w:tmpl w:val="00F883DE"/>
    <w:lvl w:ilvl="0" w:tplc="080A0001">
      <w:start w:val="1"/>
      <w:numFmt w:val="bullet"/>
      <w:lvlText w:val=""/>
      <w:lvlJc w:val="left"/>
      <w:pPr>
        <w:ind w:left="730" w:hanging="360"/>
      </w:pPr>
      <w:rPr>
        <w:rFonts w:ascii="Symbol" w:hAnsi="Symbol" w:hint="default"/>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4" w15:restartNumberingAfterBreak="0">
    <w:nsid w:val="3F8D5785"/>
    <w:multiLevelType w:val="hybridMultilevel"/>
    <w:tmpl w:val="54ACA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196764"/>
    <w:multiLevelType w:val="hybridMultilevel"/>
    <w:tmpl w:val="1C0A292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DA303E"/>
    <w:multiLevelType w:val="hybridMultilevel"/>
    <w:tmpl w:val="DB085A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BA485B"/>
    <w:multiLevelType w:val="hybridMultilevel"/>
    <w:tmpl w:val="3F80956E"/>
    <w:lvl w:ilvl="0" w:tplc="080A0001">
      <w:start w:val="1"/>
      <w:numFmt w:val="bullet"/>
      <w:lvlText w:val=""/>
      <w:lvlJc w:val="left"/>
      <w:pPr>
        <w:ind w:left="705" w:hanging="360"/>
      </w:pPr>
      <w:rPr>
        <w:rFonts w:ascii="Symbol" w:hAnsi="Symbol" w:hint="default"/>
      </w:rPr>
    </w:lvl>
    <w:lvl w:ilvl="1" w:tplc="080A0003">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8" w15:restartNumberingAfterBreak="0">
    <w:nsid w:val="523B6BA3"/>
    <w:multiLevelType w:val="hybridMultilevel"/>
    <w:tmpl w:val="34086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3E1B27"/>
    <w:multiLevelType w:val="hybridMultilevel"/>
    <w:tmpl w:val="A7BA155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68FA7996"/>
    <w:multiLevelType w:val="hybridMultilevel"/>
    <w:tmpl w:val="A6FED58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6B3B0EA1"/>
    <w:multiLevelType w:val="hybridMultilevel"/>
    <w:tmpl w:val="E1260B82"/>
    <w:lvl w:ilvl="0" w:tplc="C5305A2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224D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C8501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AAF9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3245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FE89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0236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3633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FA20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5E477FF"/>
    <w:multiLevelType w:val="hybridMultilevel"/>
    <w:tmpl w:val="92F8BD9C"/>
    <w:lvl w:ilvl="0" w:tplc="A6FEFB14">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5EF1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88F4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FEB9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8C9E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AB4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CE42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5A57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1A5AC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6573B20"/>
    <w:multiLevelType w:val="hybridMultilevel"/>
    <w:tmpl w:val="FCD653B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766265A0"/>
    <w:multiLevelType w:val="hybridMultilevel"/>
    <w:tmpl w:val="FC54D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7C34D0F"/>
    <w:multiLevelType w:val="hybridMultilevel"/>
    <w:tmpl w:val="1770A602"/>
    <w:lvl w:ilvl="0" w:tplc="3A346414">
      <w:start w:val="1"/>
      <w:numFmt w:val="decimal"/>
      <w:lvlText w:val="%1."/>
      <w:lvlJc w:val="left"/>
      <w:pPr>
        <w:ind w:left="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28268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2C092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7201E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64ACB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EA27E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32E09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B2A5C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2DEC41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D7C43EE"/>
    <w:multiLevelType w:val="hybridMultilevel"/>
    <w:tmpl w:val="9EDAB364"/>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num w:numId="1">
    <w:abstractNumId w:val="12"/>
  </w:num>
  <w:num w:numId="2">
    <w:abstractNumId w:val="11"/>
  </w:num>
  <w:num w:numId="3">
    <w:abstractNumId w:val="1"/>
  </w:num>
  <w:num w:numId="4">
    <w:abstractNumId w:val="15"/>
  </w:num>
  <w:num w:numId="5">
    <w:abstractNumId w:val="2"/>
  </w:num>
  <w:num w:numId="6">
    <w:abstractNumId w:val="14"/>
  </w:num>
  <w:num w:numId="7">
    <w:abstractNumId w:val="10"/>
  </w:num>
  <w:num w:numId="8">
    <w:abstractNumId w:val="3"/>
  </w:num>
  <w:num w:numId="9">
    <w:abstractNumId w:val="9"/>
  </w:num>
  <w:num w:numId="10">
    <w:abstractNumId w:val="0"/>
  </w:num>
  <w:num w:numId="11">
    <w:abstractNumId w:val="6"/>
  </w:num>
  <w:num w:numId="12">
    <w:abstractNumId w:val="7"/>
  </w:num>
  <w:num w:numId="13">
    <w:abstractNumId w:val="13"/>
  </w:num>
  <w:num w:numId="14">
    <w:abstractNumId w:val="5"/>
  </w:num>
  <w:num w:numId="15">
    <w:abstractNumId w:val="4"/>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08"/>
    <w:rsid w:val="000063D4"/>
    <w:rsid w:val="00017BE8"/>
    <w:rsid w:val="000250C0"/>
    <w:rsid w:val="00052227"/>
    <w:rsid w:val="0005282E"/>
    <w:rsid w:val="00053BC6"/>
    <w:rsid w:val="00061075"/>
    <w:rsid w:val="00063CAE"/>
    <w:rsid w:val="00083A2D"/>
    <w:rsid w:val="00087625"/>
    <w:rsid w:val="000B35E7"/>
    <w:rsid w:val="000F7C5C"/>
    <w:rsid w:val="00165C9A"/>
    <w:rsid w:val="001B09F1"/>
    <w:rsid w:val="001E08BB"/>
    <w:rsid w:val="00224C4D"/>
    <w:rsid w:val="00235092"/>
    <w:rsid w:val="00235E07"/>
    <w:rsid w:val="00241079"/>
    <w:rsid w:val="0024130D"/>
    <w:rsid w:val="00294D94"/>
    <w:rsid w:val="002F400A"/>
    <w:rsid w:val="00332D62"/>
    <w:rsid w:val="00342169"/>
    <w:rsid w:val="00372C8E"/>
    <w:rsid w:val="003876D0"/>
    <w:rsid w:val="00397927"/>
    <w:rsid w:val="00404BD1"/>
    <w:rsid w:val="00437B30"/>
    <w:rsid w:val="00443775"/>
    <w:rsid w:val="00446814"/>
    <w:rsid w:val="004614FD"/>
    <w:rsid w:val="004618BC"/>
    <w:rsid w:val="004B345F"/>
    <w:rsid w:val="004D5F45"/>
    <w:rsid w:val="004E3D30"/>
    <w:rsid w:val="00513CC9"/>
    <w:rsid w:val="005761EF"/>
    <w:rsid w:val="005A3D08"/>
    <w:rsid w:val="005B5916"/>
    <w:rsid w:val="005C261D"/>
    <w:rsid w:val="005C2BB0"/>
    <w:rsid w:val="005F1765"/>
    <w:rsid w:val="005F1948"/>
    <w:rsid w:val="005F6950"/>
    <w:rsid w:val="00605745"/>
    <w:rsid w:val="0061638B"/>
    <w:rsid w:val="006B331C"/>
    <w:rsid w:val="006C6A1A"/>
    <w:rsid w:val="006D0CF0"/>
    <w:rsid w:val="006E3A1C"/>
    <w:rsid w:val="006F24B3"/>
    <w:rsid w:val="00712BB9"/>
    <w:rsid w:val="007203A4"/>
    <w:rsid w:val="00743D93"/>
    <w:rsid w:val="00743F05"/>
    <w:rsid w:val="0075710A"/>
    <w:rsid w:val="00760FA6"/>
    <w:rsid w:val="00784DD7"/>
    <w:rsid w:val="007A2AE4"/>
    <w:rsid w:val="00814336"/>
    <w:rsid w:val="008604D4"/>
    <w:rsid w:val="008A0EC4"/>
    <w:rsid w:val="008C17B1"/>
    <w:rsid w:val="008C481F"/>
    <w:rsid w:val="008C6475"/>
    <w:rsid w:val="008E4A0F"/>
    <w:rsid w:val="008E67DD"/>
    <w:rsid w:val="00914A8E"/>
    <w:rsid w:val="00915C15"/>
    <w:rsid w:val="009709FB"/>
    <w:rsid w:val="0097326B"/>
    <w:rsid w:val="00996419"/>
    <w:rsid w:val="009B606B"/>
    <w:rsid w:val="009C50E0"/>
    <w:rsid w:val="00A01E61"/>
    <w:rsid w:val="00A02097"/>
    <w:rsid w:val="00A06D84"/>
    <w:rsid w:val="00A35DD8"/>
    <w:rsid w:val="00A4431A"/>
    <w:rsid w:val="00A91F10"/>
    <w:rsid w:val="00AD55C1"/>
    <w:rsid w:val="00AE6B8C"/>
    <w:rsid w:val="00AF2BFA"/>
    <w:rsid w:val="00B06349"/>
    <w:rsid w:val="00B10198"/>
    <w:rsid w:val="00B14438"/>
    <w:rsid w:val="00B159E3"/>
    <w:rsid w:val="00B224CC"/>
    <w:rsid w:val="00B4093A"/>
    <w:rsid w:val="00B92498"/>
    <w:rsid w:val="00B92662"/>
    <w:rsid w:val="00BA0860"/>
    <w:rsid w:val="00BA368A"/>
    <w:rsid w:val="00BC1BB8"/>
    <w:rsid w:val="00BD1296"/>
    <w:rsid w:val="00C210C5"/>
    <w:rsid w:val="00C24B17"/>
    <w:rsid w:val="00C4660E"/>
    <w:rsid w:val="00C52C27"/>
    <w:rsid w:val="00C65032"/>
    <w:rsid w:val="00CB1D6F"/>
    <w:rsid w:val="00D2630A"/>
    <w:rsid w:val="00D4585B"/>
    <w:rsid w:val="00D502DF"/>
    <w:rsid w:val="00D6438B"/>
    <w:rsid w:val="00DC40DE"/>
    <w:rsid w:val="00DD0BDD"/>
    <w:rsid w:val="00DE07A0"/>
    <w:rsid w:val="00E03F83"/>
    <w:rsid w:val="00E26896"/>
    <w:rsid w:val="00E8601A"/>
    <w:rsid w:val="00EB4A43"/>
    <w:rsid w:val="00ED76C5"/>
    <w:rsid w:val="00EE54FE"/>
    <w:rsid w:val="00F16127"/>
    <w:rsid w:val="00F313B6"/>
    <w:rsid w:val="00F82476"/>
    <w:rsid w:val="00FA6608"/>
    <w:rsid w:val="00FD6A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769A9"/>
  <w15:docId w15:val="{5AD66CD0-6D47-4A85-9865-FB06EAB02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62" w:line="271" w:lineRule="auto"/>
      <w:ind w:left="370" w:right="2" w:hanging="370"/>
      <w:jc w:val="both"/>
    </w:pPr>
    <w:rPr>
      <w:rFonts w:ascii="Calibri" w:eastAsia="Calibri" w:hAnsi="Calibri" w:cs="Calibri"/>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C24B17"/>
    <w:pPr>
      <w:ind w:left="720"/>
      <w:contextualSpacing/>
    </w:pPr>
  </w:style>
  <w:style w:type="table" w:styleId="Tablaconcuadrcula">
    <w:name w:val="Table Grid"/>
    <w:basedOn w:val="Tablanormal"/>
    <w:uiPriority w:val="39"/>
    <w:rsid w:val="0037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C17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17B1"/>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8</Pages>
  <Words>3406</Words>
  <Characters>18735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Percula</dc:creator>
  <cp:keywords/>
  <cp:lastModifiedBy>Alejandro Soria</cp:lastModifiedBy>
  <cp:revision>47</cp:revision>
  <cp:lastPrinted>2017-02-10T22:32:00Z</cp:lastPrinted>
  <dcterms:created xsi:type="dcterms:W3CDTF">2016-11-23T22:20:00Z</dcterms:created>
  <dcterms:modified xsi:type="dcterms:W3CDTF">2017-02-24T23:04:00Z</dcterms:modified>
</cp:coreProperties>
</file>